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3.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5A46" w:rsidRDefault="00055A46">
      <w:pPr>
        <w:keepNext/>
        <w:tabs>
          <w:tab w:val="center" w:pos="4820"/>
          <w:tab w:val="right" w:pos="9638"/>
        </w:tabs>
        <w:jc w:val="right"/>
        <w:outlineLvl w:val="2"/>
        <w:rPr>
          <w:b/>
          <w:bCs/>
          <w:caps/>
          <w:color w:val="FF0000"/>
        </w:rPr>
      </w:pPr>
      <w:bookmarkStart w:id="0" w:name="TimeReverse"/>
    </w:p>
    <w:p w:rsidR="00055A46" w:rsidRDefault="00055A46">
      <w:pPr>
        <w:jc w:val="center"/>
        <w:rPr>
          <w:b/>
          <w:bCs/>
        </w:rPr>
      </w:pPr>
      <w:r>
        <w:rPr>
          <w:b/>
          <w:bCs/>
          <w:u w:val="single"/>
        </w:rPr>
        <w:t>DATED                                         </w:t>
      </w:r>
    </w:p>
    <w:p w:rsidR="00055A46" w:rsidRDefault="00055A46">
      <w:pPr>
        <w:jc w:val="center"/>
        <w:rPr>
          <w:b/>
          <w:bCs/>
        </w:rPr>
      </w:pPr>
    </w:p>
    <w:p w:rsidR="00055A46" w:rsidRDefault="00055A46">
      <w:pPr>
        <w:jc w:val="center"/>
        <w:rPr>
          <w:b/>
          <w:bCs/>
        </w:rPr>
      </w:pPr>
    </w:p>
    <w:p w:rsidR="00055A46" w:rsidRDefault="00055A46">
      <w:pPr>
        <w:jc w:val="center"/>
        <w:rPr>
          <w:b/>
          <w:bCs/>
        </w:rPr>
      </w:pPr>
    </w:p>
    <w:p w:rsidR="00055A46" w:rsidRDefault="00055A46">
      <w:pPr>
        <w:jc w:val="center"/>
        <w:rPr>
          <w:b/>
          <w:bCs/>
        </w:rPr>
      </w:pPr>
    </w:p>
    <w:p w:rsidR="00055A46" w:rsidRDefault="00055A46"/>
    <w:p w:rsidR="00055A46" w:rsidRDefault="00055A46">
      <w:pPr>
        <w:tabs>
          <w:tab w:val="center" w:pos="4678"/>
        </w:tabs>
        <w:spacing w:after="240"/>
        <w:jc w:val="center"/>
        <w:rPr>
          <w:b/>
          <w:bCs/>
          <w:caps/>
        </w:rPr>
      </w:pPr>
      <w:r>
        <w:rPr>
          <w:b/>
          <w:bCs/>
        </w:rPr>
        <w:t xml:space="preserve">(1) </w:t>
      </w:r>
      <w:r w:rsidR="00D4254B">
        <w:rPr>
          <w:b/>
          <w:bCs/>
          <w:caps/>
        </w:rPr>
        <w:t>WYCHAVON</w:t>
      </w:r>
      <w:r w:rsidR="00C31415">
        <w:rPr>
          <w:b/>
          <w:bCs/>
          <w:caps/>
        </w:rPr>
        <w:t xml:space="preserve"> district council</w:t>
      </w:r>
    </w:p>
    <w:p w:rsidR="00055A46" w:rsidRDefault="00055A46">
      <w:pPr>
        <w:tabs>
          <w:tab w:val="center" w:pos="4678"/>
        </w:tabs>
        <w:spacing w:after="240"/>
        <w:jc w:val="center"/>
        <w:rPr>
          <w:b/>
          <w:bCs/>
          <w:caps/>
        </w:rPr>
      </w:pPr>
    </w:p>
    <w:p w:rsidR="00055A46" w:rsidRDefault="00055A46">
      <w:pPr>
        <w:tabs>
          <w:tab w:val="center" w:pos="4678"/>
        </w:tabs>
        <w:spacing w:after="240"/>
        <w:jc w:val="center"/>
        <w:rPr>
          <w:b/>
          <w:bCs/>
          <w:caps/>
        </w:rPr>
      </w:pPr>
      <w:r>
        <w:rPr>
          <w:b/>
          <w:bCs/>
          <w:caps/>
        </w:rPr>
        <w:t>and</w:t>
      </w:r>
    </w:p>
    <w:p w:rsidR="00055A46" w:rsidRDefault="00055A46">
      <w:pPr>
        <w:tabs>
          <w:tab w:val="center" w:pos="4678"/>
        </w:tabs>
        <w:spacing w:after="240"/>
        <w:jc w:val="center"/>
        <w:rPr>
          <w:b/>
          <w:bCs/>
          <w:caps/>
        </w:rPr>
      </w:pPr>
    </w:p>
    <w:p w:rsidR="00055A46" w:rsidRDefault="00055A46"/>
    <w:p w:rsidR="00055A46" w:rsidRDefault="00055A46">
      <w:pPr>
        <w:tabs>
          <w:tab w:val="center" w:pos="4678"/>
        </w:tabs>
        <w:spacing w:after="240"/>
        <w:jc w:val="center"/>
        <w:rPr>
          <w:b/>
          <w:bCs/>
          <w:caps/>
        </w:rPr>
      </w:pPr>
      <w:r>
        <w:rPr>
          <w:b/>
          <w:bCs/>
        </w:rPr>
        <w:t xml:space="preserve">(2) </w:t>
      </w:r>
      <w:r>
        <w:rPr>
          <w:b/>
          <w:bCs/>
          <w:caps/>
        </w:rPr>
        <w:t>[</w:t>
      </w:r>
      <w:r w:rsidR="00C1253C" w:rsidRPr="00C1253C">
        <w:rPr>
          <w:b/>
          <w:bCs/>
          <w:caps/>
          <w:highlight w:val="yellow"/>
        </w:rPr>
        <w:t xml:space="preserve">APPOINTED </w:t>
      </w:r>
      <w:r w:rsidRPr="00C1253C">
        <w:rPr>
          <w:b/>
          <w:bCs/>
          <w:caps/>
          <w:highlight w:val="yellow"/>
        </w:rPr>
        <w:t>PROVIDER</w:t>
      </w:r>
      <w:r w:rsidRPr="00C31415">
        <w:rPr>
          <w:b/>
          <w:bCs/>
          <w:caps/>
          <w:highlight w:val="yellow"/>
        </w:rPr>
        <w:t>]</w:t>
      </w:r>
    </w:p>
    <w:p w:rsidR="00055A46" w:rsidRDefault="00055A46">
      <w:pPr>
        <w:tabs>
          <w:tab w:val="center" w:pos="4678"/>
        </w:tabs>
        <w:jc w:val="center"/>
      </w:pPr>
    </w:p>
    <w:p w:rsidR="00055A46" w:rsidRDefault="00055A46">
      <w:pPr>
        <w:tabs>
          <w:tab w:val="center" w:pos="4678"/>
        </w:tabs>
        <w:jc w:val="center"/>
      </w:pPr>
    </w:p>
    <w:p w:rsidR="00055A46" w:rsidRDefault="00055A46">
      <w:pPr>
        <w:tabs>
          <w:tab w:val="center" w:pos="4678"/>
        </w:tabs>
        <w:jc w:val="center"/>
      </w:pPr>
    </w:p>
    <w:p w:rsidR="00055A46" w:rsidRDefault="00055A46">
      <w:pPr>
        <w:tabs>
          <w:tab w:val="center" w:pos="4678"/>
        </w:tabs>
        <w:jc w:val="center"/>
      </w:pPr>
    </w:p>
    <w:p w:rsidR="00055A46" w:rsidRDefault="00055A46">
      <w:pPr>
        <w:tabs>
          <w:tab w:val="center" w:pos="4678"/>
        </w:tabs>
        <w:jc w:val="center"/>
      </w:pPr>
    </w:p>
    <w:p w:rsidR="00535F8E" w:rsidRPr="008660CB" w:rsidRDefault="00535F8E" w:rsidP="00535F8E">
      <w:pPr>
        <w:jc w:val="center"/>
        <w:rPr>
          <w:b/>
          <w:sz w:val="48"/>
          <w:szCs w:val="48"/>
        </w:rPr>
      </w:pPr>
      <w:r w:rsidRPr="008660CB">
        <w:rPr>
          <w:b/>
          <w:sz w:val="48"/>
          <w:szCs w:val="48"/>
        </w:rPr>
        <w:t>FRAMEWORK AGREEMENT</w:t>
      </w:r>
    </w:p>
    <w:p w:rsidR="00535F8E" w:rsidRDefault="00535F8E" w:rsidP="00535F8E">
      <w:pPr>
        <w:jc w:val="center"/>
        <w:rPr>
          <w:b/>
          <w:sz w:val="48"/>
          <w:szCs w:val="48"/>
        </w:rPr>
      </w:pPr>
      <w:r w:rsidRPr="008660CB">
        <w:rPr>
          <w:b/>
          <w:sz w:val="48"/>
          <w:szCs w:val="48"/>
        </w:rPr>
        <w:t xml:space="preserve">FOR THE </w:t>
      </w:r>
    </w:p>
    <w:p w:rsidR="00535F8E" w:rsidRPr="008660CB" w:rsidRDefault="00535F8E" w:rsidP="00535F8E">
      <w:pPr>
        <w:jc w:val="center"/>
        <w:rPr>
          <w:b/>
          <w:sz w:val="48"/>
          <w:szCs w:val="48"/>
        </w:rPr>
      </w:pPr>
      <w:r w:rsidRPr="008660CB">
        <w:rPr>
          <w:b/>
          <w:sz w:val="48"/>
          <w:szCs w:val="48"/>
        </w:rPr>
        <w:t>PROVISION OF CASH IN TRANSIT SERVICES</w:t>
      </w:r>
    </w:p>
    <w:p w:rsidR="00055A46" w:rsidRDefault="00055A46">
      <w:pPr>
        <w:pStyle w:val="MainHeading"/>
        <w:keepLines w:val="0"/>
        <w:numPr>
          <w:ilvl w:val="0"/>
          <w:numId w:val="0"/>
        </w:numPr>
        <w:tabs>
          <w:tab w:val="center" w:pos="4678"/>
        </w:tabs>
        <w:spacing w:after="0"/>
        <w:rPr>
          <w:bCs/>
          <w:caps w:val="0"/>
        </w:rPr>
      </w:pPr>
    </w:p>
    <w:p w:rsidR="00055A46" w:rsidRDefault="00055A46">
      <w:pPr>
        <w:tabs>
          <w:tab w:val="center" w:pos="4678"/>
        </w:tabs>
        <w:jc w:val="center"/>
      </w:pPr>
    </w:p>
    <w:p w:rsidR="00055A46" w:rsidRDefault="00055A46">
      <w:pPr>
        <w:tabs>
          <w:tab w:val="center" w:pos="4820"/>
          <w:tab w:val="right" w:pos="9639"/>
        </w:tabs>
        <w:jc w:val="left"/>
        <w:rPr>
          <w:b/>
          <w:bCs/>
        </w:rPr>
      </w:pPr>
    </w:p>
    <w:p w:rsidR="00055A46" w:rsidRDefault="00C31415" w:rsidP="00C31415">
      <w:pPr>
        <w:tabs>
          <w:tab w:val="center" w:pos="4820"/>
          <w:tab w:val="right" w:pos="9639"/>
        </w:tabs>
        <w:jc w:val="left"/>
        <w:rPr>
          <w:b/>
          <w:bCs/>
        </w:rPr>
      </w:pPr>
      <w:r>
        <w:rPr>
          <w:b/>
          <w:bCs/>
        </w:rPr>
        <w:br w:type="page"/>
      </w:r>
    </w:p>
    <w:p w:rsidR="00055A46" w:rsidRDefault="00055A46">
      <w:pPr>
        <w:pStyle w:val="Body"/>
        <w:jc w:val="center"/>
      </w:pPr>
      <w:r>
        <w:rPr>
          <w:b/>
        </w:rPr>
        <w:lastRenderedPageBreak/>
        <w:t>CONTENTS</w:t>
      </w:r>
    </w:p>
    <w:p w:rsidR="003119A9" w:rsidRDefault="00055A46">
      <w:pPr>
        <w:pStyle w:val="TOC1"/>
        <w:rPr>
          <w:rFonts w:ascii="Times New Roman" w:hAnsi="Times New Roman" w:cs="Times New Roman"/>
          <w:noProof/>
          <w:sz w:val="24"/>
          <w:szCs w:val="24"/>
          <w:lang w:eastAsia="en-GB"/>
        </w:rPr>
      </w:pPr>
      <w:r>
        <w:rPr>
          <w:b/>
          <w:bCs/>
        </w:rPr>
        <w:fldChar w:fldCharType="begin"/>
      </w:r>
      <w:r>
        <w:rPr>
          <w:b/>
          <w:bCs/>
        </w:rPr>
        <w:instrText xml:space="preserve"> TOC \f \h \* MERGEFORMAT </w:instrText>
      </w:r>
      <w:r>
        <w:rPr>
          <w:b/>
          <w:bCs/>
        </w:rPr>
        <w:fldChar w:fldCharType="separate"/>
      </w:r>
      <w:hyperlink w:anchor="_Toc296677006" w:history="1">
        <w:r w:rsidR="003119A9" w:rsidRPr="00D31E30">
          <w:rPr>
            <w:rStyle w:val="Hyperlink"/>
            <w:noProof/>
          </w:rPr>
          <w:t>1</w:t>
        </w:r>
        <w:r w:rsidR="003119A9">
          <w:rPr>
            <w:rFonts w:ascii="Times New Roman" w:hAnsi="Times New Roman" w:cs="Times New Roman"/>
            <w:noProof/>
            <w:sz w:val="24"/>
            <w:szCs w:val="24"/>
            <w:lang w:eastAsia="en-GB"/>
          </w:rPr>
          <w:tab/>
        </w:r>
        <w:r w:rsidR="003119A9" w:rsidRPr="00D31E30">
          <w:rPr>
            <w:rStyle w:val="Hyperlink"/>
            <w:noProof/>
          </w:rPr>
          <w:t>INTERPRETATION</w:t>
        </w:r>
        <w:r w:rsidR="003119A9">
          <w:rPr>
            <w:noProof/>
          </w:rPr>
          <w:tab/>
        </w:r>
        <w:r w:rsidR="003119A9">
          <w:rPr>
            <w:noProof/>
          </w:rPr>
          <w:fldChar w:fldCharType="begin"/>
        </w:r>
        <w:r w:rsidR="003119A9">
          <w:rPr>
            <w:noProof/>
          </w:rPr>
          <w:instrText xml:space="preserve"> PAGEREF _Toc296677006 \h </w:instrText>
        </w:r>
        <w:r w:rsidR="003119A9">
          <w:rPr>
            <w:noProof/>
          </w:rPr>
        </w:r>
        <w:r w:rsidR="003119A9">
          <w:rPr>
            <w:noProof/>
          </w:rPr>
          <w:fldChar w:fldCharType="separate"/>
        </w:r>
        <w:r w:rsidR="00751A3C">
          <w:rPr>
            <w:noProof/>
          </w:rPr>
          <w:t>1</w:t>
        </w:r>
        <w:r w:rsidR="003119A9">
          <w:rPr>
            <w:noProof/>
          </w:rPr>
          <w:fldChar w:fldCharType="end"/>
        </w:r>
      </w:hyperlink>
    </w:p>
    <w:p w:rsidR="003119A9" w:rsidRDefault="003B3E29">
      <w:pPr>
        <w:pStyle w:val="TOC1"/>
        <w:rPr>
          <w:rFonts w:ascii="Times New Roman" w:hAnsi="Times New Roman" w:cs="Times New Roman"/>
          <w:noProof/>
          <w:sz w:val="24"/>
          <w:szCs w:val="24"/>
          <w:lang w:eastAsia="en-GB"/>
        </w:rPr>
      </w:pPr>
      <w:hyperlink w:anchor="_Toc296677007" w:history="1">
        <w:r w:rsidR="003119A9" w:rsidRPr="00D31E30">
          <w:rPr>
            <w:rStyle w:val="Hyperlink"/>
            <w:noProof/>
          </w:rPr>
          <w:t>2</w:t>
        </w:r>
        <w:r w:rsidR="003119A9">
          <w:rPr>
            <w:rFonts w:ascii="Times New Roman" w:hAnsi="Times New Roman" w:cs="Times New Roman"/>
            <w:noProof/>
            <w:sz w:val="24"/>
            <w:szCs w:val="24"/>
            <w:lang w:eastAsia="en-GB"/>
          </w:rPr>
          <w:tab/>
        </w:r>
        <w:r w:rsidR="003119A9" w:rsidRPr="00D31E30">
          <w:rPr>
            <w:rStyle w:val="Hyperlink"/>
            <w:noProof/>
          </w:rPr>
          <w:t>STATEMENT OF INTENT</w:t>
        </w:r>
        <w:r w:rsidR="003119A9">
          <w:rPr>
            <w:noProof/>
          </w:rPr>
          <w:tab/>
        </w:r>
        <w:r w:rsidR="003119A9">
          <w:rPr>
            <w:noProof/>
          </w:rPr>
          <w:fldChar w:fldCharType="begin"/>
        </w:r>
        <w:r w:rsidR="003119A9">
          <w:rPr>
            <w:noProof/>
          </w:rPr>
          <w:instrText xml:space="preserve"> PAGEREF _Toc296677007 \h </w:instrText>
        </w:r>
        <w:r w:rsidR="003119A9">
          <w:rPr>
            <w:noProof/>
          </w:rPr>
        </w:r>
        <w:r w:rsidR="003119A9">
          <w:rPr>
            <w:noProof/>
          </w:rPr>
          <w:fldChar w:fldCharType="separate"/>
        </w:r>
        <w:r w:rsidR="00751A3C">
          <w:rPr>
            <w:noProof/>
          </w:rPr>
          <w:t>5</w:t>
        </w:r>
        <w:r w:rsidR="003119A9">
          <w:rPr>
            <w:noProof/>
          </w:rPr>
          <w:fldChar w:fldCharType="end"/>
        </w:r>
      </w:hyperlink>
    </w:p>
    <w:p w:rsidR="003119A9" w:rsidRDefault="003B3E29">
      <w:pPr>
        <w:pStyle w:val="TOC1"/>
        <w:rPr>
          <w:rFonts w:ascii="Times New Roman" w:hAnsi="Times New Roman" w:cs="Times New Roman"/>
          <w:noProof/>
          <w:sz w:val="24"/>
          <w:szCs w:val="24"/>
          <w:lang w:eastAsia="en-GB"/>
        </w:rPr>
      </w:pPr>
      <w:hyperlink w:anchor="_Toc296677008" w:history="1">
        <w:r w:rsidR="003119A9" w:rsidRPr="00D31E30">
          <w:rPr>
            <w:rStyle w:val="Hyperlink"/>
            <w:noProof/>
          </w:rPr>
          <w:t>3</w:t>
        </w:r>
        <w:r w:rsidR="003119A9">
          <w:rPr>
            <w:rFonts w:ascii="Times New Roman" w:hAnsi="Times New Roman" w:cs="Times New Roman"/>
            <w:noProof/>
            <w:sz w:val="24"/>
            <w:szCs w:val="24"/>
            <w:lang w:eastAsia="en-GB"/>
          </w:rPr>
          <w:tab/>
        </w:r>
        <w:r w:rsidR="003119A9" w:rsidRPr="00D31E30">
          <w:rPr>
            <w:rStyle w:val="Hyperlink"/>
            <w:noProof/>
          </w:rPr>
          <w:t>TERM OF FRAMEWORK AGREEMENT</w:t>
        </w:r>
        <w:r w:rsidR="003119A9">
          <w:rPr>
            <w:noProof/>
          </w:rPr>
          <w:tab/>
        </w:r>
        <w:r w:rsidR="003119A9">
          <w:rPr>
            <w:noProof/>
          </w:rPr>
          <w:fldChar w:fldCharType="begin"/>
        </w:r>
        <w:r w:rsidR="003119A9">
          <w:rPr>
            <w:noProof/>
          </w:rPr>
          <w:instrText xml:space="preserve"> PAGEREF _Toc296677008 \h </w:instrText>
        </w:r>
        <w:r w:rsidR="003119A9">
          <w:rPr>
            <w:noProof/>
          </w:rPr>
        </w:r>
        <w:r w:rsidR="003119A9">
          <w:rPr>
            <w:noProof/>
          </w:rPr>
          <w:fldChar w:fldCharType="separate"/>
        </w:r>
        <w:r w:rsidR="00751A3C">
          <w:rPr>
            <w:noProof/>
          </w:rPr>
          <w:t>7</w:t>
        </w:r>
        <w:r w:rsidR="003119A9">
          <w:rPr>
            <w:noProof/>
          </w:rPr>
          <w:fldChar w:fldCharType="end"/>
        </w:r>
      </w:hyperlink>
    </w:p>
    <w:p w:rsidR="003119A9" w:rsidRDefault="003B3E29">
      <w:pPr>
        <w:pStyle w:val="TOC1"/>
        <w:rPr>
          <w:rFonts w:ascii="Times New Roman" w:hAnsi="Times New Roman" w:cs="Times New Roman"/>
          <w:noProof/>
          <w:sz w:val="24"/>
          <w:szCs w:val="24"/>
          <w:lang w:eastAsia="en-GB"/>
        </w:rPr>
      </w:pPr>
      <w:hyperlink w:anchor="_Toc296677009" w:history="1">
        <w:r w:rsidR="003119A9" w:rsidRPr="00D31E30">
          <w:rPr>
            <w:rStyle w:val="Hyperlink"/>
            <w:noProof/>
          </w:rPr>
          <w:t>4</w:t>
        </w:r>
        <w:r w:rsidR="003119A9">
          <w:rPr>
            <w:rFonts w:ascii="Times New Roman" w:hAnsi="Times New Roman" w:cs="Times New Roman"/>
            <w:noProof/>
            <w:sz w:val="24"/>
            <w:szCs w:val="24"/>
            <w:lang w:eastAsia="en-GB"/>
          </w:rPr>
          <w:tab/>
        </w:r>
        <w:r w:rsidR="003119A9" w:rsidRPr="00D31E30">
          <w:rPr>
            <w:rStyle w:val="Hyperlink"/>
            <w:noProof/>
          </w:rPr>
          <w:t>SCOPE OF FRAMEWORK AGREEMENT</w:t>
        </w:r>
        <w:r w:rsidR="003119A9">
          <w:rPr>
            <w:noProof/>
          </w:rPr>
          <w:tab/>
        </w:r>
        <w:r w:rsidR="003119A9">
          <w:rPr>
            <w:noProof/>
          </w:rPr>
          <w:fldChar w:fldCharType="begin"/>
        </w:r>
        <w:r w:rsidR="003119A9">
          <w:rPr>
            <w:noProof/>
          </w:rPr>
          <w:instrText xml:space="preserve"> PAGEREF _Toc296677009 \h </w:instrText>
        </w:r>
        <w:r w:rsidR="003119A9">
          <w:rPr>
            <w:noProof/>
          </w:rPr>
        </w:r>
        <w:r w:rsidR="003119A9">
          <w:rPr>
            <w:noProof/>
          </w:rPr>
          <w:fldChar w:fldCharType="separate"/>
        </w:r>
        <w:r w:rsidR="00751A3C">
          <w:rPr>
            <w:noProof/>
          </w:rPr>
          <w:t>7</w:t>
        </w:r>
        <w:r w:rsidR="003119A9">
          <w:rPr>
            <w:noProof/>
          </w:rPr>
          <w:fldChar w:fldCharType="end"/>
        </w:r>
      </w:hyperlink>
    </w:p>
    <w:p w:rsidR="003119A9" w:rsidRPr="00535F8E" w:rsidRDefault="003B3E29">
      <w:pPr>
        <w:pStyle w:val="TOC1"/>
        <w:rPr>
          <w:rFonts w:ascii="Times New Roman" w:hAnsi="Times New Roman" w:cs="Times New Roman"/>
          <w:noProof/>
          <w:lang w:eastAsia="en-GB"/>
        </w:rPr>
      </w:pPr>
      <w:hyperlink w:anchor="_Toc296677010" w:history="1">
        <w:r w:rsidR="003119A9" w:rsidRPr="00535F8E">
          <w:rPr>
            <w:rStyle w:val="Hyperlink"/>
            <w:noProof/>
          </w:rPr>
          <w:t>5</w:t>
        </w:r>
        <w:r w:rsidR="003119A9" w:rsidRPr="00535F8E">
          <w:rPr>
            <w:rFonts w:ascii="Times New Roman" w:hAnsi="Times New Roman" w:cs="Times New Roman"/>
            <w:noProof/>
            <w:lang w:eastAsia="en-GB"/>
          </w:rPr>
          <w:tab/>
        </w:r>
        <w:r w:rsidR="00535F8E" w:rsidRPr="00535F8E">
          <w:rPr>
            <w:noProof/>
            <w:lang w:eastAsia="en-GB"/>
          </w:rPr>
          <w:t xml:space="preserve">APPOINTED </w:t>
        </w:r>
        <w:r w:rsidR="003119A9" w:rsidRPr="00535F8E">
          <w:rPr>
            <w:rStyle w:val="Hyperlink"/>
            <w:noProof/>
          </w:rPr>
          <w:t>PROVIDER'S APPOINTMENT</w:t>
        </w:r>
        <w:r w:rsidR="003119A9" w:rsidRPr="00535F8E">
          <w:rPr>
            <w:noProof/>
          </w:rPr>
          <w:tab/>
        </w:r>
        <w:r w:rsidR="003119A9" w:rsidRPr="00535F8E">
          <w:rPr>
            <w:noProof/>
          </w:rPr>
          <w:fldChar w:fldCharType="begin"/>
        </w:r>
        <w:r w:rsidR="003119A9" w:rsidRPr="00535F8E">
          <w:rPr>
            <w:noProof/>
          </w:rPr>
          <w:instrText xml:space="preserve"> PAGEREF _Toc296677010 \h </w:instrText>
        </w:r>
        <w:r w:rsidR="003119A9" w:rsidRPr="00535F8E">
          <w:rPr>
            <w:noProof/>
          </w:rPr>
        </w:r>
        <w:r w:rsidR="003119A9" w:rsidRPr="00535F8E">
          <w:rPr>
            <w:noProof/>
          </w:rPr>
          <w:fldChar w:fldCharType="separate"/>
        </w:r>
        <w:r w:rsidR="00751A3C" w:rsidRPr="00535F8E">
          <w:rPr>
            <w:noProof/>
          </w:rPr>
          <w:t>7</w:t>
        </w:r>
        <w:r w:rsidR="003119A9" w:rsidRPr="00535F8E">
          <w:rPr>
            <w:noProof/>
          </w:rPr>
          <w:fldChar w:fldCharType="end"/>
        </w:r>
      </w:hyperlink>
    </w:p>
    <w:p w:rsidR="003119A9" w:rsidRDefault="003B3E29">
      <w:pPr>
        <w:pStyle w:val="TOC1"/>
        <w:rPr>
          <w:rFonts w:ascii="Times New Roman" w:hAnsi="Times New Roman" w:cs="Times New Roman"/>
          <w:noProof/>
          <w:sz w:val="24"/>
          <w:szCs w:val="24"/>
          <w:lang w:eastAsia="en-GB"/>
        </w:rPr>
      </w:pPr>
      <w:hyperlink w:anchor="_Toc296677011" w:history="1">
        <w:r w:rsidR="003119A9" w:rsidRPr="00D31E30">
          <w:rPr>
            <w:rStyle w:val="Hyperlink"/>
            <w:noProof/>
          </w:rPr>
          <w:t>6</w:t>
        </w:r>
        <w:r w:rsidR="003119A9">
          <w:rPr>
            <w:rFonts w:ascii="Times New Roman" w:hAnsi="Times New Roman" w:cs="Times New Roman"/>
            <w:noProof/>
            <w:sz w:val="24"/>
            <w:szCs w:val="24"/>
            <w:lang w:eastAsia="en-GB"/>
          </w:rPr>
          <w:tab/>
        </w:r>
        <w:r w:rsidR="003119A9" w:rsidRPr="00D31E30">
          <w:rPr>
            <w:rStyle w:val="Hyperlink"/>
            <w:noProof/>
          </w:rPr>
          <w:t>NON-EXCLUSIVITY</w:t>
        </w:r>
        <w:r w:rsidR="003119A9">
          <w:rPr>
            <w:noProof/>
          </w:rPr>
          <w:tab/>
        </w:r>
        <w:r w:rsidR="003119A9">
          <w:rPr>
            <w:noProof/>
          </w:rPr>
          <w:fldChar w:fldCharType="begin"/>
        </w:r>
        <w:r w:rsidR="003119A9">
          <w:rPr>
            <w:noProof/>
          </w:rPr>
          <w:instrText xml:space="preserve"> PAGEREF _Toc296677011 \h </w:instrText>
        </w:r>
        <w:r w:rsidR="003119A9">
          <w:rPr>
            <w:noProof/>
          </w:rPr>
        </w:r>
        <w:r w:rsidR="003119A9">
          <w:rPr>
            <w:noProof/>
          </w:rPr>
          <w:fldChar w:fldCharType="separate"/>
        </w:r>
        <w:r w:rsidR="00751A3C">
          <w:rPr>
            <w:noProof/>
          </w:rPr>
          <w:t>7</w:t>
        </w:r>
        <w:r w:rsidR="003119A9">
          <w:rPr>
            <w:noProof/>
          </w:rPr>
          <w:fldChar w:fldCharType="end"/>
        </w:r>
      </w:hyperlink>
    </w:p>
    <w:p w:rsidR="003119A9" w:rsidRDefault="003B3E29">
      <w:pPr>
        <w:pStyle w:val="TOC1"/>
        <w:rPr>
          <w:rFonts w:ascii="Times New Roman" w:hAnsi="Times New Roman" w:cs="Times New Roman"/>
          <w:noProof/>
          <w:sz w:val="24"/>
          <w:szCs w:val="24"/>
          <w:lang w:eastAsia="en-GB"/>
        </w:rPr>
      </w:pPr>
      <w:hyperlink w:anchor="_Toc296677012" w:history="1">
        <w:r w:rsidR="003119A9" w:rsidRPr="00D31E30">
          <w:rPr>
            <w:rStyle w:val="Hyperlink"/>
            <w:noProof/>
          </w:rPr>
          <w:t>7</w:t>
        </w:r>
        <w:r w:rsidR="003119A9">
          <w:rPr>
            <w:rFonts w:ascii="Times New Roman" w:hAnsi="Times New Roman" w:cs="Times New Roman"/>
            <w:noProof/>
            <w:sz w:val="24"/>
            <w:szCs w:val="24"/>
            <w:lang w:eastAsia="en-GB"/>
          </w:rPr>
          <w:tab/>
        </w:r>
        <w:r w:rsidR="003119A9" w:rsidRPr="00D31E30">
          <w:rPr>
            <w:rStyle w:val="Hyperlink"/>
            <w:noProof/>
          </w:rPr>
          <w:t>AWARD PROCEDURES</w:t>
        </w:r>
        <w:r w:rsidR="003119A9">
          <w:rPr>
            <w:noProof/>
          </w:rPr>
          <w:tab/>
        </w:r>
        <w:r w:rsidR="003119A9">
          <w:rPr>
            <w:noProof/>
          </w:rPr>
          <w:fldChar w:fldCharType="begin"/>
        </w:r>
        <w:r w:rsidR="003119A9">
          <w:rPr>
            <w:noProof/>
          </w:rPr>
          <w:instrText xml:space="preserve"> PAGEREF _Toc296677012 \h </w:instrText>
        </w:r>
        <w:r w:rsidR="003119A9">
          <w:rPr>
            <w:noProof/>
          </w:rPr>
        </w:r>
        <w:r w:rsidR="003119A9">
          <w:rPr>
            <w:noProof/>
          </w:rPr>
          <w:fldChar w:fldCharType="separate"/>
        </w:r>
        <w:r w:rsidR="00751A3C">
          <w:rPr>
            <w:noProof/>
          </w:rPr>
          <w:t>8</w:t>
        </w:r>
        <w:r w:rsidR="003119A9">
          <w:rPr>
            <w:noProof/>
          </w:rPr>
          <w:fldChar w:fldCharType="end"/>
        </w:r>
      </w:hyperlink>
    </w:p>
    <w:p w:rsidR="003119A9" w:rsidRDefault="003B3E29">
      <w:pPr>
        <w:pStyle w:val="TOC1"/>
        <w:rPr>
          <w:rFonts w:ascii="Times New Roman" w:hAnsi="Times New Roman" w:cs="Times New Roman"/>
          <w:noProof/>
          <w:sz w:val="24"/>
          <w:szCs w:val="24"/>
          <w:lang w:eastAsia="en-GB"/>
        </w:rPr>
      </w:pPr>
      <w:hyperlink w:anchor="_Toc296677013" w:history="1">
        <w:r w:rsidR="003119A9" w:rsidRPr="00D31E30">
          <w:rPr>
            <w:rStyle w:val="Hyperlink"/>
            <w:noProof/>
          </w:rPr>
          <w:t>8</w:t>
        </w:r>
        <w:r w:rsidR="003119A9">
          <w:rPr>
            <w:rFonts w:ascii="Times New Roman" w:hAnsi="Times New Roman" w:cs="Times New Roman"/>
            <w:noProof/>
            <w:sz w:val="24"/>
            <w:szCs w:val="24"/>
            <w:lang w:eastAsia="en-GB"/>
          </w:rPr>
          <w:tab/>
        </w:r>
        <w:r w:rsidR="003119A9" w:rsidRPr="00D31E30">
          <w:rPr>
            <w:rStyle w:val="Hyperlink"/>
            <w:noProof/>
          </w:rPr>
          <w:t>WARRANTIES AND REPRESENTATIONS</w:t>
        </w:r>
        <w:r w:rsidR="003119A9">
          <w:rPr>
            <w:noProof/>
          </w:rPr>
          <w:tab/>
        </w:r>
        <w:r w:rsidR="003119A9">
          <w:rPr>
            <w:noProof/>
          </w:rPr>
          <w:fldChar w:fldCharType="begin"/>
        </w:r>
        <w:r w:rsidR="003119A9">
          <w:rPr>
            <w:noProof/>
          </w:rPr>
          <w:instrText xml:space="preserve"> PAGEREF _Toc296677013 \h </w:instrText>
        </w:r>
        <w:r w:rsidR="003119A9">
          <w:rPr>
            <w:noProof/>
          </w:rPr>
        </w:r>
        <w:r w:rsidR="003119A9">
          <w:rPr>
            <w:noProof/>
          </w:rPr>
          <w:fldChar w:fldCharType="separate"/>
        </w:r>
        <w:r w:rsidR="00751A3C">
          <w:rPr>
            <w:noProof/>
          </w:rPr>
          <w:t>9</w:t>
        </w:r>
        <w:r w:rsidR="003119A9">
          <w:rPr>
            <w:noProof/>
          </w:rPr>
          <w:fldChar w:fldCharType="end"/>
        </w:r>
      </w:hyperlink>
    </w:p>
    <w:p w:rsidR="003119A9" w:rsidRDefault="003B3E29">
      <w:pPr>
        <w:pStyle w:val="TOC1"/>
        <w:rPr>
          <w:rFonts w:ascii="Times New Roman" w:hAnsi="Times New Roman" w:cs="Times New Roman"/>
          <w:noProof/>
          <w:sz w:val="24"/>
          <w:szCs w:val="24"/>
          <w:lang w:eastAsia="en-GB"/>
        </w:rPr>
      </w:pPr>
      <w:hyperlink w:anchor="_Toc296677014" w:history="1">
        <w:r w:rsidR="003119A9" w:rsidRPr="00D31E30">
          <w:rPr>
            <w:rStyle w:val="Hyperlink"/>
            <w:noProof/>
          </w:rPr>
          <w:t>9</w:t>
        </w:r>
        <w:r w:rsidR="003119A9">
          <w:rPr>
            <w:rFonts w:ascii="Times New Roman" w:hAnsi="Times New Roman" w:cs="Times New Roman"/>
            <w:noProof/>
            <w:sz w:val="24"/>
            <w:szCs w:val="24"/>
            <w:lang w:eastAsia="en-GB"/>
          </w:rPr>
          <w:tab/>
        </w:r>
        <w:r w:rsidR="003119A9" w:rsidRPr="00D31E30">
          <w:rPr>
            <w:rStyle w:val="Hyperlink"/>
            <w:noProof/>
          </w:rPr>
          <w:t>CORRUPT GIFTS AND PAYMENTS OF COMMISSION</w:t>
        </w:r>
        <w:r w:rsidR="003119A9">
          <w:rPr>
            <w:noProof/>
          </w:rPr>
          <w:tab/>
        </w:r>
        <w:r w:rsidR="003119A9">
          <w:rPr>
            <w:noProof/>
          </w:rPr>
          <w:fldChar w:fldCharType="begin"/>
        </w:r>
        <w:r w:rsidR="003119A9">
          <w:rPr>
            <w:noProof/>
          </w:rPr>
          <w:instrText xml:space="preserve"> PAGEREF _Toc296677014 \h </w:instrText>
        </w:r>
        <w:r w:rsidR="003119A9">
          <w:rPr>
            <w:noProof/>
          </w:rPr>
        </w:r>
        <w:r w:rsidR="003119A9">
          <w:rPr>
            <w:noProof/>
          </w:rPr>
          <w:fldChar w:fldCharType="separate"/>
        </w:r>
        <w:r w:rsidR="00751A3C">
          <w:rPr>
            <w:noProof/>
          </w:rPr>
          <w:t>11</w:t>
        </w:r>
        <w:r w:rsidR="003119A9">
          <w:rPr>
            <w:noProof/>
          </w:rPr>
          <w:fldChar w:fldCharType="end"/>
        </w:r>
      </w:hyperlink>
    </w:p>
    <w:p w:rsidR="003119A9" w:rsidRDefault="003B3E29">
      <w:pPr>
        <w:pStyle w:val="TOC1"/>
        <w:rPr>
          <w:rFonts w:ascii="Times New Roman" w:hAnsi="Times New Roman" w:cs="Times New Roman"/>
          <w:noProof/>
          <w:sz w:val="24"/>
          <w:szCs w:val="24"/>
          <w:lang w:eastAsia="en-GB"/>
        </w:rPr>
      </w:pPr>
      <w:hyperlink w:anchor="_Toc296677015" w:history="1">
        <w:r w:rsidR="003119A9" w:rsidRPr="00D31E30">
          <w:rPr>
            <w:rStyle w:val="Hyperlink"/>
            <w:noProof/>
          </w:rPr>
          <w:t>10</w:t>
        </w:r>
        <w:r w:rsidR="003119A9">
          <w:rPr>
            <w:rFonts w:ascii="Times New Roman" w:hAnsi="Times New Roman" w:cs="Times New Roman"/>
            <w:noProof/>
            <w:sz w:val="24"/>
            <w:szCs w:val="24"/>
            <w:lang w:eastAsia="en-GB"/>
          </w:rPr>
          <w:tab/>
        </w:r>
        <w:r w:rsidR="003119A9" w:rsidRPr="00D31E30">
          <w:rPr>
            <w:rStyle w:val="Hyperlink"/>
            <w:noProof/>
          </w:rPr>
          <w:t>CONFLICTS OF INTEREST</w:t>
        </w:r>
        <w:r w:rsidR="003119A9">
          <w:rPr>
            <w:noProof/>
          </w:rPr>
          <w:tab/>
        </w:r>
        <w:r w:rsidR="003119A9">
          <w:rPr>
            <w:noProof/>
          </w:rPr>
          <w:fldChar w:fldCharType="begin"/>
        </w:r>
        <w:r w:rsidR="003119A9">
          <w:rPr>
            <w:noProof/>
          </w:rPr>
          <w:instrText xml:space="preserve"> PAGEREF _Toc296677015 \h </w:instrText>
        </w:r>
        <w:r w:rsidR="003119A9">
          <w:rPr>
            <w:noProof/>
          </w:rPr>
        </w:r>
        <w:r w:rsidR="003119A9">
          <w:rPr>
            <w:noProof/>
          </w:rPr>
          <w:fldChar w:fldCharType="separate"/>
        </w:r>
        <w:r w:rsidR="00751A3C">
          <w:rPr>
            <w:noProof/>
          </w:rPr>
          <w:t>11</w:t>
        </w:r>
        <w:r w:rsidR="003119A9">
          <w:rPr>
            <w:noProof/>
          </w:rPr>
          <w:fldChar w:fldCharType="end"/>
        </w:r>
      </w:hyperlink>
    </w:p>
    <w:p w:rsidR="003119A9" w:rsidRDefault="003B3E29">
      <w:pPr>
        <w:pStyle w:val="TOC1"/>
        <w:rPr>
          <w:rFonts w:ascii="Times New Roman" w:hAnsi="Times New Roman" w:cs="Times New Roman"/>
          <w:noProof/>
          <w:sz w:val="24"/>
          <w:szCs w:val="24"/>
          <w:lang w:eastAsia="en-GB"/>
        </w:rPr>
      </w:pPr>
      <w:hyperlink w:anchor="_Toc296677016" w:history="1">
        <w:r w:rsidR="003119A9" w:rsidRPr="00D31E30">
          <w:rPr>
            <w:rStyle w:val="Hyperlink"/>
            <w:noProof/>
          </w:rPr>
          <w:t>11</w:t>
        </w:r>
        <w:r w:rsidR="003119A9">
          <w:rPr>
            <w:rFonts w:ascii="Times New Roman" w:hAnsi="Times New Roman" w:cs="Times New Roman"/>
            <w:noProof/>
            <w:sz w:val="24"/>
            <w:szCs w:val="24"/>
            <w:lang w:eastAsia="en-GB"/>
          </w:rPr>
          <w:tab/>
        </w:r>
        <w:r w:rsidR="003119A9" w:rsidRPr="00D31E30">
          <w:rPr>
            <w:rStyle w:val="Hyperlink"/>
            <w:noProof/>
          </w:rPr>
          <w:t>SAFEGUARD AGAINST FRAUD</w:t>
        </w:r>
        <w:r w:rsidR="003119A9">
          <w:rPr>
            <w:noProof/>
          </w:rPr>
          <w:tab/>
        </w:r>
        <w:r w:rsidR="003119A9">
          <w:rPr>
            <w:noProof/>
          </w:rPr>
          <w:fldChar w:fldCharType="begin"/>
        </w:r>
        <w:r w:rsidR="003119A9">
          <w:rPr>
            <w:noProof/>
          </w:rPr>
          <w:instrText xml:space="preserve"> PAGEREF _Toc296677016 \h </w:instrText>
        </w:r>
        <w:r w:rsidR="003119A9">
          <w:rPr>
            <w:noProof/>
          </w:rPr>
        </w:r>
        <w:r w:rsidR="003119A9">
          <w:rPr>
            <w:noProof/>
          </w:rPr>
          <w:fldChar w:fldCharType="separate"/>
        </w:r>
        <w:r w:rsidR="00751A3C">
          <w:rPr>
            <w:noProof/>
          </w:rPr>
          <w:t>12</w:t>
        </w:r>
        <w:r w:rsidR="003119A9">
          <w:rPr>
            <w:noProof/>
          </w:rPr>
          <w:fldChar w:fldCharType="end"/>
        </w:r>
      </w:hyperlink>
    </w:p>
    <w:p w:rsidR="003119A9" w:rsidRDefault="003B3E29">
      <w:pPr>
        <w:pStyle w:val="TOC1"/>
        <w:rPr>
          <w:rFonts w:ascii="Times New Roman" w:hAnsi="Times New Roman" w:cs="Times New Roman"/>
          <w:noProof/>
          <w:sz w:val="24"/>
          <w:szCs w:val="24"/>
          <w:lang w:eastAsia="en-GB"/>
        </w:rPr>
      </w:pPr>
      <w:hyperlink w:anchor="_Toc296677017" w:history="1">
        <w:r w:rsidR="003119A9" w:rsidRPr="00D31E30">
          <w:rPr>
            <w:rStyle w:val="Hyperlink"/>
            <w:noProof/>
          </w:rPr>
          <w:t>12</w:t>
        </w:r>
        <w:r w:rsidR="003119A9">
          <w:rPr>
            <w:rFonts w:ascii="Times New Roman" w:hAnsi="Times New Roman" w:cs="Times New Roman"/>
            <w:noProof/>
            <w:sz w:val="24"/>
            <w:szCs w:val="24"/>
            <w:lang w:eastAsia="en-GB"/>
          </w:rPr>
          <w:tab/>
        </w:r>
        <w:r w:rsidR="003119A9" w:rsidRPr="00D31E30">
          <w:rPr>
            <w:rStyle w:val="Hyperlink"/>
            <w:noProof/>
          </w:rPr>
          <w:t>CALL-OFF CONTRACT PERFORMANCE</w:t>
        </w:r>
        <w:r w:rsidR="003119A9">
          <w:rPr>
            <w:noProof/>
          </w:rPr>
          <w:tab/>
        </w:r>
        <w:r w:rsidR="003119A9">
          <w:rPr>
            <w:noProof/>
          </w:rPr>
          <w:fldChar w:fldCharType="begin"/>
        </w:r>
        <w:r w:rsidR="003119A9">
          <w:rPr>
            <w:noProof/>
          </w:rPr>
          <w:instrText xml:space="preserve"> PAGEREF _Toc296677017 \h </w:instrText>
        </w:r>
        <w:r w:rsidR="003119A9">
          <w:rPr>
            <w:noProof/>
          </w:rPr>
        </w:r>
        <w:r w:rsidR="003119A9">
          <w:rPr>
            <w:noProof/>
          </w:rPr>
          <w:fldChar w:fldCharType="separate"/>
        </w:r>
        <w:r w:rsidR="00751A3C">
          <w:rPr>
            <w:noProof/>
          </w:rPr>
          <w:t>12</w:t>
        </w:r>
        <w:r w:rsidR="003119A9">
          <w:rPr>
            <w:noProof/>
          </w:rPr>
          <w:fldChar w:fldCharType="end"/>
        </w:r>
      </w:hyperlink>
    </w:p>
    <w:p w:rsidR="003119A9" w:rsidRDefault="003B3E29">
      <w:pPr>
        <w:pStyle w:val="TOC1"/>
        <w:rPr>
          <w:rFonts w:ascii="Times New Roman" w:hAnsi="Times New Roman" w:cs="Times New Roman"/>
          <w:noProof/>
          <w:sz w:val="24"/>
          <w:szCs w:val="24"/>
          <w:lang w:eastAsia="en-GB"/>
        </w:rPr>
      </w:pPr>
      <w:hyperlink w:anchor="_Toc296677018" w:history="1">
        <w:r w:rsidR="003119A9" w:rsidRPr="00D31E30">
          <w:rPr>
            <w:rStyle w:val="Hyperlink"/>
            <w:noProof/>
          </w:rPr>
          <w:t>13</w:t>
        </w:r>
        <w:r w:rsidR="003119A9">
          <w:rPr>
            <w:rFonts w:ascii="Times New Roman" w:hAnsi="Times New Roman" w:cs="Times New Roman"/>
            <w:noProof/>
            <w:sz w:val="24"/>
            <w:szCs w:val="24"/>
            <w:lang w:eastAsia="en-GB"/>
          </w:rPr>
          <w:tab/>
        </w:r>
        <w:r w:rsidR="003119A9" w:rsidRPr="00D31E30">
          <w:rPr>
            <w:rStyle w:val="Hyperlink"/>
            <w:noProof/>
          </w:rPr>
          <w:t>PRICES FOR SERVICES</w:t>
        </w:r>
        <w:r w:rsidR="003119A9">
          <w:rPr>
            <w:noProof/>
          </w:rPr>
          <w:tab/>
        </w:r>
        <w:r w:rsidR="003119A9">
          <w:rPr>
            <w:noProof/>
          </w:rPr>
          <w:fldChar w:fldCharType="begin"/>
        </w:r>
        <w:r w:rsidR="003119A9">
          <w:rPr>
            <w:noProof/>
          </w:rPr>
          <w:instrText xml:space="preserve"> PAGEREF _Toc296677018 \h </w:instrText>
        </w:r>
        <w:r w:rsidR="003119A9">
          <w:rPr>
            <w:noProof/>
          </w:rPr>
        </w:r>
        <w:r w:rsidR="003119A9">
          <w:rPr>
            <w:noProof/>
          </w:rPr>
          <w:fldChar w:fldCharType="separate"/>
        </w:r>
        <w:r w:rsidR="00751A3C">
          <w:rPr>
            <w:noProof/>
          </w:rPr>
          <w:t>12</w:t>
        </w:r>
        <w:r w:rsidR="003119A9">
          <w:rPr>
            <w:noProof/>
          </w:rPr>
          <w:fldChar w:fldCharType="end"/>
        </w:r>
      </w:hyperlink>
    </w:p>
    <w:p w:rsidR="003119A9" w:rsidRDefault="003B3E29">
      <w:pPr>
        <w:pStyle w:val="TOC1"/>
        <w:rPr>
          <w:rFonts w:ascii="Times New Roman" w:hAnsi="Times New Roman" w:cs="Times New Roman"/>
          <w:noProof/>
          <w:sz w:val="24"/>
          <w:szCs w:val="24"/>
          <w:lang w:eastAsia="en-GB"/>
        </w:rPr>
      </w:pPr>
      <w:hyperlink w:anchor="_Toc296677019" w:history="1">
        <w:r w:rsidR="003119A9" w:rsidRPr="00D31E30">
          <w:rPr>
            <w:rStyle w:val="Hyperlink"/>
            <w:noProof/>
          </w:rPr>
          <w:t>14</w:t>
        </w:r>
        <w:r w:rsidR="003119A9">
          <w:rPr>
            <w:rFonts w:ascii="Times New Roman" w:hAnsi="Times New Roman" w:cs="Times New Roman"/>
            <w:noProof/>
            <w:sz w:val="24"/>
            <w:szCs w:val="24"/>
            <w:lang w:eastAsia="en-GB"/>
          </w:rPr>
          <w:tab/>
        </w:r>
        <w:r w:rsidR="003119A9" w:rsidRPr="00D31E30">
          <w:rPr>
            <w:rStyle w:val="Hyperlink"/>
            <w:noProof/>
          </w:rPr>
          <w:t>STATUTORY REQUIREMENTS</w:t>
        </w:r>
        <w:r w:rsidR="003119A9">
          <w:rPr>
            <w:noProof/>
          </w:rPr>
          <w:tab/>
        </w:r>
        <w:r w:rsidR="003119A9">
          <w:rPr>
            <w:noProof/>
          </w:rPr>
          <w:fldChar w:fldCharType="begin"/>
        </w:r>
        <w:r w:rsidR="003119A9">
          <w:rPr>
            <w:noProof/>
          </w:rPr>
          <w:instrText xml:space="preserve"> PAGEREF _Toc296677019 \h </w:instrText>
        </w:r>
        <w:r w:rsidR="003119A9">
          <w:rPr>
            <w:noProof/>
          </w:rPr>
        </w:r>
        <w:r w:rsidR="003119A9">
          <w:rPr>
            <w:noProof/>
          </w:rPr>
          <w:fldChar w:fldCharType="separate"/>
        </w:r>
        <w:r w:rsidR="00751A3C">
          <w:rPr>
            <w:noProof/>
          </w:rPr>
          <w:t>12</w:t>
        </w:r>
        <w:r w:rsidR="003119A9">
          <w:rPr>
            <w:noProof/>
          </w:rPr>
          <w:fldChar w:fldCharType="end"/>
        </w:r>
      </w:hyperlink>
    </w:p>
    <w:p w:rsidR="003119A9" w:rsidRDefault="003B3E29">
      <w:pPr>
        <w:pStyle w:val="TOC1"/>
        <w:rPr>
          <w:rFonts w:ascii="Times New Roman" w:hAnsi="Times New Roman" w:cs="Times New Roman"/>
          <w:noProof/>
          <w:sz w:val="24"/>
          <w:szCs w:val="24"/>
          <w:lang w:eastAsia="en-GB"/>
        </w:rPr>
      </w:pPr>
      <w:hyperlink w:anchor="_Toc296677020" w:history="1">
        <w:r w:rsidR="003119A9" w:rsidRPr="00D31E30">
          <w:rPr>
            <w:rStyle w:val="Hyperlink"/>
            <w:noProof/>
          </w:rPr>
          <w:t>15</w:t>
        </w:r>
        <w:r w:rsidR="003119A9">
          <w:rPr>
            <w:rFonts w:ascii="Times New Roman" w:hAnsi="Times New Roman" w:cs="Times New Roman"/>
            <w:noProof/>
            <w:sz w:val="24"/>
            <w:szCs w:val="24"/>
            <w:lang w:eastAsia="en-GB"/>
          </w:rPr>
          <w:tab/>
        </w:r>
        <w:r w:rsidR="003119A9" w:rsidRPr="00D31E30">
          <w:rPr>
            <w:rStyle w:val="Hyperlink"/>
            <w:noProof/>
          </w:rPr>
          <w:t>NON-DISCRIMINATION</w:t>
        </w:r>
        <w:r w:rsidR="003119A9">
          <w:rPr>
            <w:noProof/>
          </w:rPr>
          <w:tab/>
        </w:r>
        <w:r w:rsidR="003119A9">
          <w:rPr>
            <w:noProof/>
          </w:rPr>
          <w:fldChar w:fldCharType="begin"/>
        </w:r>
        <w:r w:rsidR="003119A9">
          <w:rPr>
            <w:noProof/>
          </w:rPr>
          <w:instrText xml:space="preserve"> PAGEREF _Toc296677020 \h </w:instrText>
        </w:r>
        <w:r w:rsidR="003119A9">
          <w:rPr>
            <w:noProof/>
          </w:rPr>
        </w:r>
        <w:r w:rsidR="003119A9">
          <w:rPr>
            <w:noProof/>
          </w:rPr>
          <w:fldChar w:fldCharType="separate"/>
        </w:r>
        <w:r w:rsidR="00751A3C">
          <w:rPr>
            <w:noProof/>
          </w:rPr>
          <w:t>12</w:t>
        </w:r>
        <w:r w:rsidR="003119A9">
          <w:rPr>
            <w:noProof/>
          </w:rPr>
          <w:fldChar w:fldCharType="end"/>
        </w:r>
      </w:hyperlink>
    </w:p>
    <w:p w:rsidR="003119A9" w:rsidRDefault="003B3E29">
      <w:pPr>
        <w:pStyle w:val="TOC1"/>
        <w:rPr>
          <w:rFonts w:ascii="Times New Roman" w:hAnsi="Times New Roman" w:cs="Times New Roman"/>
          <w:noProof/>
          <w:sz w:val="24"/>
          <w:szCs w:val="24"/>
          <w:lang w:eastAsia="en-GB"/>
        </w:rPr>
      </w:pPr>
      <w:hyperlink w:anchor="_Toc296677021" w:history="1">
        <w:r w:rsidR="003119A9" w:rsidRPr="00D31E30">
          <w:rPr>
            <w:rStyle w:val="Hyperlink"/>
            <w:noProof/>
          </w:rPr>
          <w:t>16</w:t>
        </w:r>
        <w:r w:rsidR="003119A9">
          <w:rPr>
            <w:rFonts w:ascii="Times New Roman" w:hAnsi="Times New Roman" w:cs="Times New Roman"/>
            <w:noProof/>
            <w:sz w:val="24"/>
            <w:szCs w:val="24"/>
            <w:lang w:eastAsia="en-GB"/>
          </w:rPr>
          <w:tab/>
        </w:r>
        <w:r w:rsidR="003119A9" w:rsidRPr="00D31E30">
          <w:rPr>
            <w:rStyle w:val="Hyperlink"/>
            <w:noProof/>
          </w:rPr>
          <w:t>PROVISION OF MANAGEMENT INFORMATION</w:t>
        </w:r>
        <w:r w:rsidR="003119A9">
          <w:rPr>
            <w:noProof/>
          </w:rPr>
          <w:tab/>
        </w:r>
        <w:r w:rsidR="003119A9">
          <w:rPr>
            <w:noProof/>
          </w:rPr>
          <w:fldChar w:fldCharType="begin"/>
        </w:r>
        <w:r w:rsidR="003119A9">
          <w:rPr>
            <w:noProof/>
          </w:rPr>
          <w:instrText xml:space="preserve"> PAGEREF _Toc296677021 \h </w:instrText>
        </w:r>
        <w:r w:rsidR="003119A9">
          <w:rPr>
            <w:noProof/>
          </w:rPr>
        </w:r>
        <w:r w:rsidR="003119A9">
          <w:rPr>
            <w:noProof/>
          </w:rPr>
          <w:fldChar w:fldCharType="separate"/>
        </w:r>
        <w:r w:rsidR="00751A3C">
          <w:rPr>
            <w:noProof/>
          </w:rPr>
          <w:t>13</w:t>
        </w:r>
        <w:r w:rsidR="003119A9">
          <w:rPr>
            <w:noProof/>
          </w:rPr>
          <w:fldChar w:fldCharType="end"/>
        </w:r>
      </w:hyperlink>
    </w:p>
    <w:p w:rsidR="003119A9" w:rsidRDefault="003B3E29">
      <w:pPr>
        <w:pStyle w:val="TOC1"/>
        <w:rPr>
          <w:rFonts w:ascii="Times New Roman" w:hAnsi="Times New Roman" w:cs="Times New Roman"/>
          <w:noProof/>
          <w:sz w:val="24"/>
          <w:szCs w:val="24"/>
          <w:lang w:eastAsia="en-GB"/>
        </w:rPr>
      </w:pPr>
      <w:hyperlink w:anchor="_Toc296677022" w:history="1">
        <w:r w:rsidR="003119A9" w:rsidRPr="00D31E30">
          <w:rPr>
            <w:rStyle w:val="Hyperlink"/>
            <w:noProof/>
          </w:rPr>
          <w:t>17</w:t>
        </w:r>
        <w:r w:rsidR="003119A9">
          <w:rPr>
            <w:rFonts w:ascii="Times New Roman" w:hAnsi="Times New Roman" w:cs="Times New Roman"/>
            <w:noProof/>
            <w:sz w:val="24"/>
            <w:szCs w:val="24"/>
            <w:lang w:eastAsia="en-GB"/>
          </w:rPr>
          <w:tab/>
        </w:r>
        <w:r w:rsidR="003119A9" w:rsidRPr="00D31E30">
          <w:rPr>
            <w:rStyle w:val="Hyperlink"/>
            <w:noProof/>
          </w:rPr>
          <w:t>RECORDS AND AUDIT ACCESS</w:t>
        </w:r>
        <w:r w:rsidR="003119A9">
          <w:rPr>
            <w:noProof/>
          </w:rPr>
          <w:tab/>
        </w:r>
        <w:r w:rsidR="003119A9">
          <w:rPr>
            <w:noProof/>
          </w:rPr>
          <w:fldChar w:fldCharType="begin"/>
        </w:r>
        <w:r w:rsidR="003119A9">
          <w:rPr>
            <w:noProof/>
          </w:rPr>
          <w:instrText xml:space="preserve"> PAGEREF _Toc296677022 \h </w:instrText>
        </w:r>
        <w:r w:rsidR="003119A9">
          <w:rPr>
            <w:noProof/>
          </w:rPr>
        </w:r>
        <w:r w:rsidR="003119A9">
          <w:rPr>
            <w:noProof/>
          </w:rPr>
          <w:fldChar w:fldCharType="separate"/>
        </w:r>
        <w:r w:rsidR="00751A3C">
          <w:rPr>
            <w:noProof/>
          </w:rPr>
          <w:t>13</w:t>
        </w:r>
        <w:r w:rsidR="003119A9">
          <w:rPr>
            <w:noProof/>
          </w:rPr>
          <w:fldChar w:fldCharType="end"/>
        </w:r>
      </w:hyperlink>
    </w:p>
    <w:p w:rsidR="003119A9" w:rsidRDefault="003B3E29">
      <w:pPr>
        <w:pStyle w:val="TOC1"/>
        <w:rPr>
          <w:rFonts w:ascii="Times New Roman" w:hAnsi="Times New Roman" w:cs="Times New Roman"/>
          <w:noProof/>
          <w:sz w:val="24"/>
          <w:szCs w:val="24"/>
          <w:lang w:eastAsia="en-GB"/>
        </w:rPr>
      </w:pPr>
      <w:hyperlink w:anchor="_Toc296677023" w:history="1">
        <w:r w:rsidR="003119A9" w:rsidRPr="00D31E30">
          <w:rPr>
            <w:rStyle w:val="Hyperlink"/>
            <w:noProof/>
          </w:rPr>
          <w:t>18</w:t>
        </w:r>
        <w:r w:rsidR="003119A9">
          <w:rPr>
            <w:rFonts w:ascii="Times New Roman" w:hAnsi="Times New Roman" w:cs="Times New Roman"/>
            <w:noProof/>
            <w:sz w:val="24"/>
            <w:szCs w:val="24"/>
            <w:lang w:eastAsia="en-GB"/>
          </w:rPr>
          <w:tab/>
        </w:r>
        <w:r w:rsidR="003119A9" w:rsidRPr="00D31E30">
          <w:rPr>
            <w:rStyle w:val="Hyperlink"/>
            <w:noProof/>
          </w:rPr>
          <w:t>CONFIDENTIALITY</w:t>
        </w:r>
        <w:r w:rsidR="003119A9">
          <w:rPr>
            <w:noProof/>
          </w:rPr>
          <w:tab/>
        </w:r>
        <w:r w:rsidR="003119A9">
          <w:rPr>
            <w:noProof/>
          </w:rPr>
          <w:fldChar w:fldCharType="begin"/>
        </w:r>
        <w:r w:rsidR="003119A9">
          <w:rPr>
            <w:noProof/>
          </w:rPr>
          <w:instrText xml:space="preserve"> PAGEREF _Toc296677023 \h </w:instrText>
        </w:r>
        <w:r w:rsidR="003119A9">
          <w:rPr>
            <w:noProof/>
          </w:rPr>
        </w:r>
        <w:r w:rsidR="003119A9">
          <w:rPr>
            <w:noProof/>
          </w:rPr>
          <w:fldChar w:fldCharType="separate"/>
        </w:r>
        <w:r w:rsidR="00751A3C">
          <w:rPr>
            <w:noProof/>
          </w:rPr>
          <w:t>14</w:t>
        </w:r>
        <w:r w:rsidR="003119A9">
          <w:rPr>
            <w:noProof/>
          </w:rPr>
          <w:fldChar w:fldCharType="end"/>
        </w:r>
      </w:hyperlink>
    </w:p>
    <w:p w:rsidR="003119A9" w:rsidRDefault="003B3E29">
      <w:pPr>
        <w:pStyle w:val="TOC1"/>
        <w:rPr>
          <w:rFonts w:ascii="Times New Roman" w:hAnsi="Times New Roman" w:cs="Times New Roman"/>
          <w:noProof/>
          <w:sz w:val="24"/>
          <w:szCs w:val="24"/>
          <w:lang w:eastAsia="en-GB"/>
        </w:rPr>
      </w:pPr>
      <w:hyperlink w:anchor="_Toc296677024" w:history="1">
        <w:r w:rsidR="003119A9" w:rsidRPr="00D31E30">
          <w:rPr>
            <w:rStyle w:val="Hyperlink"/>
            <w:noProof/>
          </w:rPr>
          <w:t>19</w:t>
        </w:r>
        <w:r w:rsidR="003119A9">
          <w:rPr>
            <w:rFonts w:ascii="Times New Roman" w:hAnsi="Times New Roman" w:cs="Times New Roman"/>
            <w:noProof/>
            <w:sz w:val="24"/>
            <w:szCs w:val="24"/>
            <w:lang w:eastAsia="en-GB"/>
          </w:rPr>
          <w:tab/>
        </w:r>
        <w:r w:rsidR="003119A9">
          <w:rPr>
            <w:rStyle w:val="Hyperlink"/>
            <w:noProof/>
          </w:rPr>
          <w:t>NOT USED</w:t>
        </w:r>
        <w:r w:rsidR="003119A9">
          <w:rPr>
            <w:noProof/>
          </w:rPr>
          <w:tab/>
        </w:r>
        <w:r w:rsidR="003119A9">
          <w:rPr>
            <w:noProof/>
          </w:rPr>
          <w:fldChar w:fldCharType="begin"/>
        </w:r>
        <w:r w:rsidR="003119A9">
          <w:rPr>
            <w:noProof/>
          </w:rPr>
          <w:instrText xml:space="preserve"> PAGEREF _Toc296677024 \h </w:instrText>
        </w:r>
        <w:r w:rsidR="003119A9">
          <w:rPr>
            <w:noProof/>
          </w:rPr>
        </w:r>
        <w:r w:rsidR="003119A9">
          <w:rPr>
            <w:noProof/>
          </w:rPr>
          <w:fldChar w:fldCharType="separate"/>
        </w:r>
        <w:r w:rsidR="00751A3C">
          <w:rPr>
            <w:noProof/>
          </w:rPr>
          <w:t>15</w:t>
        </w:r>
        <w:r w:rsidR="003119A9">
          <w:rPr>
            <w:noProof/>
          </w:rPr>
          <w:fldChar w:fldCharType="end"/>
        </w:r>
      </w:hyperlink>
    </w:p>
    <w:p w:rsidR="003119A9" w:rsidRDefault="003B3E29">
      <w:pPr>
        <w:pStyle w:val="TOC1"/>
        <w:rPr>
          <w:rFonts w:ascii="Times New Roman" w:hAnsi="Times New Roman" w:cs="Times New Roman"/>
          <w:noProof/>
          <w:sz w:val="24"/>
          <w:szCs w:val="24"/>
          <w:lang w:eastAsia="en-GB"/>
        </w:rPr>
      </w:pPr>
      <w:hyperlink w:anchor="_Toc296677025" w:history="1">
        <w:r w:rsidR="003119A9" w:rsidRPr="00D31E30">
          <w:rPr>
            <w:rStyle w:val="Hyperlink"/>
            <w:noProof/>
          </w:rPr>
          <w:t>20</w:t>
        </w:r>
        <w:r w:rsidR="003119A9">
          <w:rPr>
            <w:rFonts w:ascii="Times New Roman" w:hAnsi="Times New Roman" w:cs="Times New Roman"/>
            <w:noProof/>
            <w:sz w:val="24"/>
            <w:szCs w:val="24"/>
            <w:lang w:eastAsia="en-GB"/>
          </w:rPr>
          <w:tab/>
        </w:r>
        <w:r w:rsidR="003119A9" w:rsidRPr="00D31E30">
          <w:rPr>
            <w:rStyle w:val="Hyperlink"/>
            <w:noProof/>
          </w:rPr>
          <w:t>DATA PROTECTION</w:t>
        </w:r>
        <w:r w:rsidR="003119A9">
          <w:rPr>
            <w:noProof/>
          </w:rPr>
          <w:tab/>
        </w:r>
        <w:r w:rsidR="003119A9">
          <w:rPr>
            <w:noProof/>
          </w:rPr>
          <w:fldChar w:fldCharType="begin"/>
        </w:r>
        <w:r w:rsidR="003119A9">
          <w:rPr>
            <w:noProof/>
          </w:rPr>
          <w:instrText xml:space="preserve"> PAGEREF _Toc296677025 \h </w:instrText>
        </w:r>
        <w:r w:rsidR="003119A9">
          <w:rPr>
            <w:noProof/>
          </w:rPr>
        </w:r>
        <w:r w:rsidR="003119A9">
          <w:rPr>
            <w:noProof/>
          </w:rPr>
          <w:fldChar w:fldCharType="separate"/>
        </w:r>
        <w:r w:rsidR="00751A3C">
          <w:rPr>
            <w:noProof/>
          </w:rPr>
          <w:t>15</w:t>
        </w:r>
        <w:r w:rsidR="003119A9">
          <w:rPr>
            <w:noProof/>
          </w:rPr>
          <w:fldChar w:fldCharType="end"/>
        </w:r>
      </w:hyperlink>
    </w:p>
    <w:p w:rsidR="003119A9" w:rsidRDefault="003B3E29">
      <w:pPr>
        <w:pStyle w:val="TOC1"/>
        <w:rPr>
          <w:rFonts w:ascii="Times New Roman" w:hAnsi="Times New Roman" w:cs="Times New Roman"/>
          <w:noProof/>
          <w:sz w:val="24"/>
          <w:szCs w:val="24"/>
          <w:lang w:eastAsia="en-GB"/>
        </w:rPr>
      </w:pPr>
      <w:hyperlink w:anchor="_Toc296677026" w:history="1">
        <w:r w:rsidR="003119A9" w:rsidRPr="00D31E30">
          <w:rPr>
            <w:rStyle w:val="Hyperlink"/>
            <w:noProof/>
          </w:rPr>
          <w:t>21</w:t>
        </w:r>
        <w:r w:rsidR="003119A9">
          <w:rPr>
            <w:rFonts w:ascii="Times New Roman" w:hAnsi="Times New Roman" w:cs="Times New Roman"/>
            <w:noProof/>
            <w:sz w:val="24"/>
            <w:szCs w:val="24"/>
            <w:lang w:eastAsia="en-GB"/>
          </w:rPr>
          <w:tab/>
        </w:r>
        <w:r w:rsidR="003119A9" w:rsidRPr="00D31E30">
          <w:rPr>
            <w:rStyle w:val="Hyperlink"/>
            <w:noProof/>
          </w:rPr>
          <w:t>FREEDOM OF INFORMATION</w:t>
        </w:r>
        <w:r w:rsidR="003119A9">
          <w:rPr>
            <w:noProof/>
          </w:rPr>
          <w:tab/>
        </w:r>
        <w:r w:rsidR="003119A9">
          <w:rPr>
            <w:noProof/>
          </w:rPr>
          <w:fldChar w:fldCharType="begin"/>
        </w:r>
        <w:r w:rsidR="003119A9">
          <w:rPr>
            <w:noProof/>
          </w:rPr>
          <w:instrText xml:space="preserve"> PAGEREF _Toc296677026 \h </w:instrText>
        </w:r>
        <w:r w:rsidR="003119A9">
          <w:rPr>
            <w:noProof/>
          </w:rPr>
        </w:r>
        <w:r w:rsidR="003119A9">
          <w:rPr>
            <w:noProof/>
          </w:rPr>
          <w:fldChar w:fldCharType="separate"/>
        </w:r>
        <w:r w:rsidR="00751A3C">
          <w:rPr>
            <w:noProof/>
          </w:rPr>
          <w:t>16</w:t>
        </w:r>
        <w:r w:rsidR="003119A9">
          <w:rPr>
            <w:noProof/>
          </w:rPr>
          <w:fldChar w:fldCharType="end"/>
        </w:r>
      </w:hyperlink>
    </w:p>
    <w:p w:rsidR="003119A9" w:rsidRDefault="003B3E29">
      <w:pPr>
        <w:pStyle w:val="TOC1"/>
        <w:rPr>
          <w:rFonts w:ascii="Times New Roman" w:hAnsi="Times New Roman" w:cs="Times New Roman"/>
          <w:noProof/>
          <w:sz w:val="24"/>
          <w:szCs w:val="24"/>
          <w:lang w:eastAsia="en-GB"/>
        </w:rPr>
      </w:pPr>
      <w:hyperlink w:anchor="_Toc296677027" w:history="1">
        <w:r w:rsidR="003119A9" w:rsidRPr="00D31E30">
          <w:rPr>
            <w:rStyle w:val="Hyperlink"/>
            <w:noProof/>
          </w:rPr>
          <w:t>22</w:t>
        </w:r>
        <w:r w:rsidR="003119A9">
          <w:rPr>
            <w:rFonts w:ascii="Times New Roman" w:hAnsi="Times New Roman" w:cs="Times New Roman"/>
            <w:noProof/>
            <w:sz w:val="24"/>
            <w:szCs w:val="24"/>
            <w:lang w:eastAsia="en-GB"/>
          </w:rPr>
          <w:tab/>
        </w:r>
        <w:r w:rsidR="003119A9" w:rsidRPr="00D31E30">
          <w:rPr>
            <w:rStyle w:val="Hyperlink"/>
            <w:noProof/>
          </w:rPr>
          <w:t>PUBLICITY</w:t>
        </w:r>
        <w:r w:rsidR="003119A9">
          <w:rPr>
            <w:noProof/>
          </w:rPr>
          <w:tab/>
        </w:r>
        <w:r w:rsidR="003119A9">
          <w:rPr>
            <w:noProof/>
          </w:rPr>
          <w:fldChar w:fldCharType="begin"/>
        </w:r>
        <w:r w:rsidR="003119A9">
          <w:rPr>
            <w:noProof/>
          </w:rPr>
          <w:instrText xml:space="preserve"> PAGEREF _Toc296677027 \h </w:instrText>
        </w:r>
        <w:r w:rsidR="003119A9">
          <w:rPr>
            <w:noProof/>
          </w:rPr>
        </w:r>
        <w:r w:rsidR="003119A9">
          <w:rPr>
            <w:noProof/>
          </w:rPr>
          <w:fldChar w:fldCharType="separate"/>
        </w:r>
        <w:r w:rsidR="00751A3C">
          <w:rPr>
            <w:noProof/>
          </w:rPr>
          <w:t>16</w:t>
        </w:r>
        <w:r w:rsidR="003119A9">
          <w:rPr>
            <w:noProof/>
          </w:rPr>
          <w:fldChar w:fldCharType="end"/>
        </w:r>
      </w:hyperlink>
    </w:p>
    <w:p w:rsidR="003119A9" w:rsidRDefault="003B3E29">
      <w:pPr>
        <w:pStyle w:val="TOC1"/>
        <w:rPr>
          <w:rFonts w:ascii="Times New Roman" w:hAnsi="Times New Roman" w:cs="Times New Roman"/>
          <w:noProof/>
          <w:sz w:val="24"/>
          <w:szCs w:val="24"/>
          <w:lang w:eastAsia="en-GB"/>
        </w:rPr>
      </w:pPr>
      <w:hyperlink w:anchor="_Toc296677028" w:history="1">
        <w:r w:rsidR="003119A9" w:rsidRPr="00D31E30">
          <w:rPr>
            <w:rStyle w:val="Hyperlink"/>
            <w:noProof/>
          </w:rPr>
          <w:t>23</w:t>
        </w:r>
        <w:r w:rsidR="003119A9">
          <w:rPr>
            <w:rFonts w:ascii="Times New Roman" w:hAnsi="Times New Roman" w:cs="Times New Roman"/>
            <w:noProof/>
            <w:sz w:val="24"/>
            <w:szCs w:val="24"/>
            <w:lang w:eastAsia="en-GB"/>
          </w:rPr>
          <w:tab/>
        </w:r>
        <w:r w:rsidR="003119A9" w:rsidRPr="00D31E30">
          <w:rPr>
            <w:rStyle w:val="Hyperlink"/>
            <w:noProof/>
          </w:rPr>
          <w:t>TERMINATION</w:t>
        </w:r>
        <w:r w:rsidR="003119A9">
          <w:rPr>
            <w:noProof/>
          </w:rPr>
          <w:tab/>
        </w:r>
        <w:r w:rsidR="003119A9">
          <w:rPr>
            <w:noProof/>
          </w:rPr>
          <w:fldChar w:fldCharType="begin"/>
        </w:r>
        <w:r w:rsidR="003119A9">
          <w:rPr>
            <w:noProof/>
          </w:rPr>
          <w:instrText xml:space="preserve"> PAGEREF _Toc296677028 \h </w:instrText>
        </w:r>
        <w:r w:rsidR="003119A9">
          <w:rPr>
            <w:noProof/>
          </w:rPr>
        </w:r>
        <w:r w:rsidR="003119A9">
          <w:rPr>
            <w:noProof/>
          </w:rPr>
          <w:fldChar w:fldCharType="separate"/>
        </w:r>
        <w:r w:rsidR="00751A3C">
          <w:rPr>
            <w:noProof/>
          </w:rPr>
          <w:t>17</w:t>
        </w:r>
        <w:r w:rsidR="003119A9">
          <w:rPr>
            <w:noProof/>
          </w:rPr>
          <w:fldChar w:fldCharType="end"/>
        </w:r>
      </w:hyperlink>
    </w:p>
    <w:p w:rsidR="003119A9" w:rsidRDefault="003B3E29">
      <w:pPr>
        <w:pStyle w:val="TOC1"/>
        <w:rPr>
          <w:rFonts w:ascii="Times New Roman" w:hAnsi="Times New Roman" w:cs="Times New Roman"/>
          <w:noProof/>
          <w:sz w:val="24"/>
          <w:szCs w:val="24"/>
          <w:lang w:eastAsia="en-GB"/>
        </w:rPr>
      </w:pPr>
      <w:hyperlink w:anchor="_Toc296677029" w:history="1">
        <w:r w:rsidR="003119A9" w:rsidRPr="00D31E30">
          <w:rPr>
            <w:rStyle w:val="Hyperlink"/>
            <w:noProof/>
          </w:rPr>
          <w:t>24</w:t>
        </w:r>
        <w:r w:rsidR="003119A9">
          <w:rPr>
            <w:rFonts w:ascii="Times New Roman" w:hAnsi="Times New Roman" w:cs="Times New Roman"/>
            <w:noProof/>
            <w:sz w:val="24"/>
            <w:szCs w:val="24"/>
            <w:lang w:eastAsia="en-GB"/>
          </w:rPr>
          <w:tab/>
        </w:r>
        <w:r w:rsidR="003119A9" w:rsidRPr="00D31E30">
          <w:rPr>
            <w:rStyle w:val="Hyperlink"/>
            <w:noProof/>
          </w:rPr>
          <w:t>SUSPENSION OF PROVIDER'S APPOINTMENT</w:t>
        </w:r>
        <w:r w:rsidR="003119A9">
          <w:rPr>
            <w:noProof/>
          </w:rPr>
          <w:tab/>
        </w:r>
        <w:r w:rsidR="003119A9">
          <w:rPr>
            <w:noProof/>
          </w:rPr>
          <w:fldChar w:fldCharType="begin"/>
        </w:r>
        <w:r w:rsidR="003119A9">
          <w:rPr>
            <w:noProof/>
          </w:rPr>
          <w:instrText xml:space="preserve"> PAGEREF _Toc296677029 \h </w:instrText>
        </w:r>
        <w:r w:rsidR="003119A9">
          <w:rPr>
            <w:noProof/>
          </w:rPr>
        </w:r>
        <w:r w:rsidR="003119A9">
          <w:rPr>
            <w:noProof/>
          </w:rPr>
          <w:fldChar w:fldCharType="separate"/>
        </w:r>
        <w:r w:rsidR="00751A3C">
          <w:rPr>
            <w:noProof/>
          </w:rPr>
          <w:t>18</w:t>
        </w:r>
        <w:r w:rsidR="003119A9">
          <w:rPr>
            <w:noProof/>
          </w:rPr>
          <w:fldChar w:fldCharType="end"/>
        </w:r>
      </w:hyperlink>
    </w:p>
    <w:p w:rsidR="003119A9" w:rsidRDefault="003B3E29">
      <w:pPr>
        <w:pStyle w:val="TOC1"/>
        <w:rPr>
          <w:rFonts w:ascii="Times New Roman" w:hAnsi="Times New Roman" w:cs="Times New Roman"/>
          <w:noProof/>
          <w:sz w:val="24"/>
          <w:szCs w:val="24"/>
          <w:lang w:eastAsia="en-GB"/>
        </w:rPr>
      </w:pPr>
      <w:hyperlink w:anchor="_Toc296677030" w:history="1">
        <w:r w:rsidR="003119A9" w:rsidRPr="00D31E30">
          <w:rPr>
            <w:rStyle w:val="Hyperlink"/>
            <w:noProof/>
          </w:rPr>
          <w:t>25</w:t>
        </w:r>
        <w:r w:rsidR="003119A9">
          <w:rPr>
            <w:rFonts w:ascii="Times New Roman" w:hAnsi="Times New Roman" w:cs="Times New Roman"/>
            <w:noProof/>
            <w:sz w:val="24"/>
            <w:szCs w:val="24"/>
            <w:lang w:eastAsia="en-GB"/>
          </w:rPr>
          <w:tab/>
        </w:r>
        <w:r w:rsidR="003119A9" w:rsidRPr="00D31E30">
          <w:rPr>
            <w:rStyle w:val="Hyperlink"/>
            <w:noProof/>
          </w:rPr>
          <w:t>CONSEQUENCES OF TERMINATION AND EXPIRY</w:t>
        </w:r>
        <w:r w:rsidR="003119A9">
          <w:rPr>
            <w:noProof/>
          </w:rPr>
          <w:tab/>
        </w:r>
        <w:r w:rsidR="003119A9">
          <w:rPr>
            <w:noProof/>
          </w:rPr>
          <w:fldChar w:fldCharType="begin"/>
        </w:r>
        <w:r w:rsidR="003119A9">
          <w:rPr>
            <w:noProof/>
          </w:rPr>
          <w:instrText xml:space="preserve"> PAGEREF _Toc296677030 \h </w:instrText>
        </w:r>
        <w:r w:rsidR="003119A9">
          <w:rPr>
            <w:noProof/>
          </w:rPr>
        </w:r>
        <w:r w:rsidR="003119A9">
          <w:rPr>
            <w:noProof/>
          </w:rPr>
          <w:fldChar w:fldCharType="separate"/>
        </w:r>
        <w:r w:rsidR="00751A3C">
          <w:rPr>
            <w:noProof/>
          </w:rPr>
          <w:t>18</w:t>
        </w:r>
        <w:r w:rsidR="003119A9">
          <w:rPr>
            <w:noProof/>
          </w:rPr>
          <w:fldChar w:fldCharType="end"/>
        </w:r>
      </w:hyperlink>
    </w:p>
    <w:p w:rsidR="003119A9" w:rsidRDefault="003B3E29">
      <w:pPr>
        <w:pStyle w:val="TOC1"/>
        <w:rPr>
          <w:rFonts w:ascii="Times New Roman" w:hAnsi="Times New Roman" w:cs="Times New Roman"/>
          <w:noProof/>
          <w:sz w:val="24"/>
          <w:szCs w:val="24"/>
          <w:lang w:eastAsia="en-GB"/>
        </w:rPr>
      </w:pPr>
      <w:hyperlink w:anchor="_Toc296677031" w:history="1">
        <w:r w:rsidR="003119A9" w:rsidRPr="00D31E30">
          <w:rPr>
            <w:rStyle w:val="Hyperlink"/>
            <w:noProof/>
          </w:rPr>
          <w:t>26</w:t>
        </w:r>
        <w:r w:rsidR="003119A9">
          <w:rPr>
            <w:rFonts w:ascii="Times New Roman" w:hAnsi="Times New Roman" w:cs="Times New Roman"/>
            <w:noProof/>
            <w:sz w:val="24"/>
            <w:szCs w:val="24"/>
            <w:lang w:eastAsia="en-GB"/>
          </w:rPr>
          <w:tab/>
        </w:r>
        <w:r w:rsidR="003119A9" w:rsidRPr="00D31E30">
          <w:rPr>
            <w:rStyle w:val="Hyperlink"/>
            <w:noProof/>
          </w:rPr>
          <w:t>LIABILITY</w:t>
        </w:r>
        <w:r w:rsidR="003119A9">
          <w:rPr>
            <w:noProof/>
          </w:rPr>
          <w:tab/>
        </w:r>
        <w:r w:rsidR="003119A9">
          <w:rPr>
            <w:noProof/>
          </w:rPr>
          <w:fldChar w:fldCharType="begin"/>
        </w:r>
        <w:r w:rsidR="003119A9">
          <w:rPr>
            <w:noProof/>
          </w:rPr>
          <w:instrText xml:space="preserve"> PAGEREF _Toc296677031 \h </w:instrText>
        </w:r>
        <w:r w:rsidR="003119A9">
          <w:rPr>
            <w:noProof/>
          </w:rPr>
        </w:r>
        <w:r w:rsidR="003119A9">
          <w:rPr>
            <w:noProof/>
          </w:rPr>
          <w:fldChar w:fldCharType="separate"/>
        </w:r>
        <w:r w:rsidR="00751A3C">
          <w:rPr>
            <w:noProof/>
          </w:rPr>
          <w:t>19</w:t>
        </w:r>
        <w:r w:rsidR="003119A9">
          <w:rPr>
            <w:noProof/>
          </w:rPr>
          <w:fldChar w:fldCharType="end"/>
        </w:r>
      </w:hyperlink>
    </w:p>
    <w:p w:rsidR="003119A9" w:rsidRDefault="003B3E29">
      <w:pPr>
        <w:pStyle w:val="TOC1"/>
        <w:rPr>
          <w:rFonts w:ascii="Times New Roman" w:hAnsi="Times New Roman" w:cs="Times New Roman"/>
          <w:noProof/>
          <w:sz w:val="24"/>
          <w:szCs w:val="24"/>
          <w:lang w:eastAsia="en-GB"/>
        </w:rPr>
      </w:pPr>
      <w:hyperlink w:anchor="_Toc296677032" w:history="1">
        <w:r w:rsidR="003119A9" w:rsidRPr="00D31E30">
          <w:rPr>
            <w:rStyle w:val="Hyperlink"/>
            <w:noProof/>
          </w:rPr>
          <w:t>27</w:t>
        </w:r>
        <w:r w:rsidR="003119A9">
          <w:rPr>
            <w:rFonts w:ascii="Times New Roman" w:hAnsi="Times New Roman" w:cs="Times New Roman"/>
            <w:noProof/>
            <w:sz w:val="24"/>
            <w:szCs w:val="24"/>
            <w:lang w:eastAsia="en-GB"/>
          </w:rPr>
          <w:tab/>
        </w:r>
        <w:r w:rsidR="003119A9" w:rsidRPr="00D31E30">
          <w:rPr>
            <w:rStyle w:val="Hyperlink"/>
            <w:noProof/>
          </w:rPr>
          <w:t>INSURANCE</w:t>
        </w:r>
        <w:r w:rsidR="003119A9">
          <w:rPr>
            <w:noProof/>
          </w:rPr>
          <w:tab/>
        </w:r>
        <w:r w:rsidR="003119A9">
          <w:rPr>
            <w:noProof/>
          </w:rPr>
          <w:fldChar w:fldCharType="begin"/>
        </w:r>
        <w:r w:rsidR="003119A9">
          <w:rPr>
            <w:noProof/>
          </w:rPr>
          <w:instrText xml:space="preserve"> PAGEREF _Toc296677032 \h </w:instrText>
        </w:r>
        <w:r w:rsidR="003119A9">
          <w:rPr>
            <w:noProof/>
          </w:rPr>
        </w:r>
        <w:r w:rsidR="003119A9">
          <w:rPr>
            <w:noProof/>
          </w:rPr>
          <w:fldChar w:fldCharType="separate"/>
        </w:r>
        <w:r w:rsidR="00751A3C">
          <w:rPr>
            <w:noProof/>
          </w:rPr>
          <w:t>19</w:t>
        </w:r>
        <w:r w:rsidR="003119A9">
          <w:rPr>
            <w:noProof/>
          </w:rPr>
          <w:fldChar w:fldCharType="end"/>
        </w:r>
      </w:hyperlink>
    </w:p>
    <w:p w:rsidR="003119A9" w:rsidRDefault="003B3E29">
      <w:pPr>
        <w:pStyle w:val="TOC1"/>
        <w:rPr>
          <w:rFonts w:ascii="Times New Roman" w:hAnsi="Times New Roman" w:cs="Times New Roman"/>
          <w:noProof/>
          <w:sz w:val="24"/>
          <w:szCs w:val="24"/>
          <w:lang w:eastAsia="en-GB"/>
        </w:rPr>
      </w:pPr>
      <w:hyperlink w:anchor="_Toc296677033" w:history="1">
        <w:r w:rsidR="003119A9" w:rsidRPr="00D31E30">
          <w:rPr>
            <w:rStyle w:val="Hyperlink"/>
            <w:noProof/>
          </w:rPr>
          <w:t>28</w:t>
        </w:r>
        <w:r w:rsidR="003119A9">
          <w:rPr>
            <w:rFonts w:ascii="Times New Roman" w:hAnsi="Times New Roman" w:cs="Times New Roman"/>
            <w:noProof/>
            <w:sz w:val="24"/>
            <w:szCs w:val="24"/>
            <w:lang w:eastAsia="en-GB"/>
          </w:rPr>
          <w:tab/>
        </w:r>
        <w:r w:rsidR="003119A9">
          <w:rPr>
            <w:rStyle w:val="Hyperlink"/>
            <w:noProof/>
          </w:rPr>
          <w:t>NOT USED</w:t>
        </w:r>
        <w:r w:rsidR="003119A9">
          <w:rPr>
            <w:noProof/>
          </w:rPr>
          <w:tab/>
        </w:r>
        <w:r w:rsidR="003119A9">
          <w:rPr>
            <w:noProof/>
          </w:rPr>
          <w:fldChar w:fldCharType="begin"/>
        </w:r>
        <w:r w:rsidR="003119A9">
          <w:rPr>
            <w:noProof/>
          </w:rPr>
          <w:instrText xml:space="preserve"> PAGEREF _Toc296677033 \h </w:instrText>
        </w:r>
        <w:r w:rsidR="003119A9">
          <w:rPr>
            <w:noProof/>
          </w:rPr>
        </w:r>
        <w:r w:rsidR="003119A9">
          <w:rPr>
            <w:noProof/>
          </w:rPr>
          <w:fldChar w:fldCharType="separate"/>
        </w:r>
        <w:r w:rsidR="00751A3C">
          <w:rPr>
            <w:noProof/>
          </w:rPr>
          <w:t>20</w:t>
        </w:r>
        <w:r w:rsidR="003119A9">
          <w:rPr>
            <w:noProof/>
          </w:rPr>
          <w:fldChar w:fldCharType="end"/>
        </w:r>
      </w:hyperlink>
    </w:p>
    <w:p w:rsidR="003119A9" w:rsidRDefault="003B3E29">
      <w:pPr>
        <w:pStyle w:val="TOC1"/>
        <w:rPr>
          <w:rFonts w:ascii="Times New Roman" w:hAnsi="Times New Roman" w:cs="Times New Roman"/>
          <w:noProof/>
          <w:sz w:val="24"/>
          <w:szCs w:val="24"/>
          <w:lang w:eastAsia="en-GB"/>
        </w:rPr>
      </w:pPr>
      <w:hyperlink w:anchor="_Toc296677034" w:history="1">
        <w:r w:rsidR="003119A9" w:rsidRPr="00D31E30">
          <w:rPr>
            <w:rStyle w:val="Hyperlink"/>
            <w:noProof/>
          </w:rPr>
          <w:t>29</w:t>
        </w:r>
        <w:r w:rsidR="003119A9">
          <w:rPr>
            <w:rFonts w:ascii="Times New Roman" w:hAnsi="Times New Roman" w:cs="Times New Roman"/>
            <w:noProof/>
            <w:sz w:val="24"/>
            <w:szCs w:val="24"/>
            <w:lang w:eastAsia="en-GB"/>
          </w:rPr>
          <w:tab/>
        </w:r>
        <w:r w:rsidR="003119A9" w:rsidRPr="00D31E30">
          <w:rPr>
            <w:rStyle w:val="Hyperlink"/>
            <w:noProof/>
          </w:rPr>
          <w:t>TRANSFER AND SUB-CONTRACTING</w:t>
        </w:r>
        <w:r w:rsidR="003119A9">
          <w:rPr>
            <w:noProof/>
          </w:rPr>
          <w:tab/>
        </w:r>
        <w:r w:rsidR="003119A9">
          <w:rPr>
            <w:noProof/>
          </w:rPr>
          <w:fldChar w:fldCharType="begin"/>
        </w:r>
        <w:r w:rsidR="003119A9">
          <w:rPr>
            <w:noProof/>
          </w:rPr>
          <w:instrText xml:space="preserve"> PAGEREF _Toc296677034 \h </w:instrText>
        </w:r>
        <w:r w:rsidR="003119A9">
          <w:rPr>
            <w:noProof/>
          </w:rPr>
        </w:r>
        <w:r w:rsidR="003119A9">
          <w:rPr>
            <w:noProof/>
          </w:rPr>
          <w:fldChar w:fldCharType="separate"/>
        </w:r>
        <w:r w:rsidR="00751A3C">
          <w:rPr>
            <w:noProof/>
          </w:rPr>
          <w:t>20</w:t>
        </w:r>
        <w:r w:rsidR="003119A9">
          <w:rPr>
            <w:noProof/>
          </w:rPr>
          <w:fldChar w:fldCharType="end"/>
        </w:r>
      </w:hyperlink>
    </w:p>
    <w:p w:rsidR="003119A9" w:rsidRDefault="003B3E29">
      <w:pPr>
        <w:pStyle w:val="TOC1"/>
        <w:rPr>
          <w:rFonts w:ascii="Times New Roman" w:hAnsi="Times New Roman" w:cs="Times New Roman"/>
          <w:noProof/>
          <w:sz w:val="24"/>
          <w:szCs w:val="24"/>
          <w:lang w:eastAsia="en-GB"/>
        </w:rPr>
      </w:pPr>
      <w:hyperlink w:anchor="_Toc296677035" w:history="1">
        <w:r w:rsidR="003119A9" w:rsidRPr="00D31E30">
          <w:rPr>
            <w:rStyle w:val="Hyperlink"/>
            <w:noProof/>
          </w:rPr>
          <w:t>30</w:t>
        </w:r>
        <w:r w:rsidR="003119A9">
          <w:rPr>
            <w:rFonts w:ascii="Times New Roman" w:hAnsi="Times New Roman" w:cs="Times New Roman"/>
            <w:noProof/>
            <w:sz w:val="24"/>
            <w:szCs w:val="24"/>
            <w:lang w:eastAsia="en-GB"/>
          </w:rPr>
          <w:tab/>
        </w:r>
        <w:r w:rsidR="003119A9" w:rsidRPr="00D31E30">
          <w:rPr>
            <w:rStyle w:val="Hyperlink"/>
            <w:noProof/>
          </w:rPr>
          <w:t>VARIATIONS TO THE FRAMEWORK AGREEMENT</w:t>
        </w:r>
        <w:r w:rsidR="003119A9">
          <w:rPr>
            <w:noProof/>
          </w:rPr>
          <w:tab/>
        </w:r>
        <w:r w:rsidR="003119A9">
          <w:rPr>
            <w:noProof/>
          </w:rPr>
          <w:fldChar w:fldCharType="begin"/>
        </w:r>
        <w:r w:rsidR="003119A9">
          <w:rPr>
            <w:noProof/>
          </w:rPr>
          <w:instrText xml:space="preserve"> PAGEREF _Toc296677035 \h </w:instrText>
        </w:r>
        <w:r w:rsidR="003119A9">
          <w:rPr>
            <w:noProof/>
          </w:rPr>
        </w:r>
        <w:r w:rsidR="003119A9">
          <w:rPr>
            <w:noProof/>
          </w:rPr>
          <w:fldChar w:fldCharType="separate"/>
        </w:r>
        <w:r w:rsidR="00751A3C">
          <w:rPr>
            <w:noProof/>
          </w:rPr>
          <w:t>20</w:t>
        </w:r>
        <w:r w:rsidR="003119A9">
          <w:rPr>
            <w:noProof/>
          </w:rPr>
          <w:fldChar w:fldCharType="end"/>
        </w:r>
      </w:hyperlink>
    </w:p>
    <w:p w:rsidR="003119A9" w:rsidRDefault="003B3E29">
      <w:pPr>
        <w:pStyle w:val="TOC1"/>
        <w:rPr>
          <w:rFonts w:ascii="Times New Roman" w:hAnsi="Times New Roman" w:cs="Times New Roman"/>
          <w:noProof/>
          <w:sz w:val="24"/>
          <w:szCs w:val="24"/>
          <w:lang w:eastAsia="en-GB"/>
        </w:rPr>
      </w:pPr>
      <w:hyperlink w:anchor="_Toc296677036" w:history="1">
        <w:r w:rsidR="003119A9" w:rsidRPr="00D31E30">
          <w:rPr>
            <w:rStyle w:val="Hyperlink"/>
            <w:noProof/>
          </w:rPr>
          <w:t>31</w:t>
        </w:r>
        <w:r w:rsidR="003119A9">
          <w:rPr>
            <w:rFonts w:ascii="Times New Roman" w:hAnsi="Times New Roman" w:cs="Times New Roman"/>
            <w:noProof/>
            <w:sz w:val="24"/>
            <w:szCs w:val="24"/>
            <w:lang w:eastAsia="en-GB"/>
          </w:rPr>
          <w:tab/>
        </w:r>
        <w:r w:rsidR="003119A9" w:rsidRPr="00D31E30">
          <w:rPr>
            <w:rStyle w:val="Hyperlink"/>
            <w:noProof/>
          </w:rPr>
          <w:t>RIGHTS OF THIRD PARTIES</w:t>
        </w:r>
        <w:r w:rsidR="003119A9">
          <w:rPr>
            <w:noProof/>
          </w:rPr>
          <w:tab/>
        </w:r>
        <w:r w:rsidR="003119A9">
          <w:rPr>
            <w:noProof/>
          </w:rPr>
          <w:fldChar w:fldCharType="begin"/>
        </w:r>
        <w:r w:rsidR="003119A9">
          <w:rPr>
            <w:noProof/>
          </w:rPr>
          <w:instrText xml:space="preserve"> PAGEREF _Toc296677036 \h </w:instrText>
        </w:r>
        <w:r w:rsidR="003119A9">
          <w:rPr>
            <w:noProof/>
          </w:rPr>
        </w:r>
        <w:r w:rsidR="003119A9">
          <w:rPr>
            <w:noProof/>
          </w:rPr>
          <w:fldChar w:fldCharType="separate"/>
        </w:r>
        <w:r w:rsidR="00751A3C">
          <w:rPr>
            <w:noProof/>
          </w:rPr>
          <w:t>20</w:t>
        </w:r>
        <w:r w:rsidR="003119A9">
          <w:rPr>
            <w:noProof/>
          </w:rPr>
          <w:fldChar w:fldCharType="end"/>
        </w:r>
      </w:hyperlink>
    </w:p>
    <w:p w:rsidR="003119A9" w:rsidRDefault="003B3E29">
      <w:pPr>
        <w:pStyle w:val="TOC1"/>
        <w:rPr>
          <w:rFonts w:ascii="Times New Roman" w:hAnsi="Times New Roman" w:cs="Times New Roman"/>
          <w:noProof/>
          <w:sz w:val="24"/>
          <w:szCs w:val="24"/>
          <w:lang w:eastAsia="en-GB"/>
        </w:rPr>
      </w:pPr>
      <w:hyperlink w:anchor="_Toc296677037" w:history="1">
        <w:r w:rsidR="003119A9" w:rsidRPr="00D31E30">
          <w:rPr>
            <w:rStyle w:val="Hyperlink"/>
            <w:noProof/>
          </w:rPr>
          <w:t>32</w:t>
        </w:r>
        <w:r w:rsidR="003119A9">
          <w:rPr>
            <w:rFonts w:ascii="Times New Roman" w:hAnsi="Times New Roman" w:cs="Times New Roman"/>
            <w:noProof/>
            <w:sz w:val="24"/>
            <w:szCs w:val="24"/>
            <w:lang w:eastAsia="en-GB"/>
          </w:rPr>
          <w:tab/>
        </w:r>
        <w:r w:rsidR="003119A9" w:rsidRPr="00D31E30">
          <w:rPr>
            <w:rStyle w:val="Hyperlink"/>
            <w:noProof/>
          </w:rPr>
          <w:t>SEVERABILITY</w:t>
        </w:r>
        <w:r w:rsidR="003119A9">
          <w:rPr>
            <w:noProof/>
          </w:rPr>
          <w:tab/>
        </w:r>
        <w:r w:rsidR="003119A9">
          <w:rPr>
            <w:noProof/>
          </w:rPr>
          <w:fldChar w:fldCharType="begin"/>
        </w:r>
        <w:r w:rsidR="003119A9">
          <w:rPr>
            <w:noProof/>
          </w:rPr>
          <w:instrText xml:space="preserve"> PAGEREF _Toc296677037 \h </w:instrText>
        </w:r>
        <w:r w:rsidR="003119A9">
          <w:rPr>
            <w:noProof/>
          </w:rPr>
        </w:r>
        <w:r w:rsidR="003119A9">
          <w:rPr>
            <w:noProof/>
          </w:rPr>
          <w:fldChar w:fldCharType="separate"/>
        </w:r>
        <w:r w:rsidR="00751A3C">
          <w:rPr>
            <w:noProof/>
          </w:rPr>
          <w:t>21</w:t>
        </w:r>
        <w:r w:rsidR="003119A9">
          <w:rPr>
            <w:noProof/>
          </w:rPr>
          <w:fldChar w:fldCharType="end"/>
        </w:r>
      </w:hyperlink>
    </w:p>
    <w:p w:rsidR="003119A9" w:rsidRDefault="003B3E29">
      <w:pPr>
        <w:pStyle w:val="TOC1"/>
        <w:rPr>
          <w:rFonts w:ascii="Times New Roman" w:hAnsi="Times New Roman" w:cs="Times New Roman"/>
          <w:noProof/>
          <w:sz w:val="24"/>
          <w:szCs w:val="24"/>
          <w:lang w:eastAsia="en-GB"/>
        </w:rPr>
      </w:pPr>
      <w:hyperlink w:anchor="_Toc296677038" w:history="1">
        <w:r w:rsidR="003119A9" w:rsidRPr="00D31E30">
          <w:rPr>
            <w:rStyle w:val="Hyperlink"/>
            <w:noProof/>
          </w:rPr>
          <w:t>33</w:t>
        </w:r>
        <w:r w:rsidR="003119A9">
          <w:rPr>
            <w:rFonts w:ascii="Times New Roman" w:hAnsi="Times New Roman" w:cs="Times New Roman"/>
            <w:noProof/>
            <w:sz w:val="24"/>
            <w:szCs w:val="24"/>
            <w:lang w:eastAsia="en-GB"/>
          </w:rPr>
          <w:tab/>
        </w:r>
        <w:r w:rsidR="003119A9" w:rsidRPr="00D31E30">
          <w:rPr>
            <w:rStyle w:val="Hyperlink"/>
            <w:noProof/>
          </w:rPr>
          <w:t>CUMULATIVE</w:t>
        </w:r>
        <w:r w:rsidR="003119A9">
          <w:rPr>
            <w:noProof/>
          </w:rPr>
          <w:tab/>
        </w:r>
        <w:r w:rsidR="003119A9">
          <w:rPr>
            <w:noProof/>
          </w:rPr>
          <w:fldChar w:fldCharType="begin"/>
        </w:r>
        <w:r w:rsidR="003119A9">
          <w:rPr>
            <w:noProof/>
          </w:rPr>
          <w:instrText xml:space="preserve"> PAGEREF _Toc296677038 \h </w:instrText>
        </w:r>
        <w:r w:rsidR="003119A9">
          <w:rPr>
            <w:noProof/>
          </w:rPr>
        </w:r>
        <w:r w:rsidR="003119A9">
          <w:rPr>
            <w:noProof/>
          </w:rPr>
          <w:fldChar w:fldCharType="separate"/>
        </w:r>
        <w:r w:rsidR="00751A3C">
          <w:rPr>
            <w:noProof/>
          </w:rPr>
          <w:t>21</w:t>
        </w:r>
        <w:r w:rsidR="003119A9">
          <w:rPr>
            <w:noProof/>
          </w:rPr>
          <w:fldChar w:fldCharType="end"/>
        </w:r>
      </w:hyperlink>
    </w:p>
    <w:p w:rsidR="003119A9" w:rsidRDefault="003B3E29">
      <w:pPr>
        <w:pStyle w:val="TOC1"/>
        <w:rPr>
          <w:rFonts w:ascii="Times New Roman" w:hAnsi="Times New Roman" w:cs="Times New Roman"/>
          <w:noProof/>
          <w:sz w:val="24"/>
          <w:szCs w:val="24"/>
          <w:lang w:eastAsia="en-GB"/>
        </w:rPr>
      </w:pPr>
      <w:hyperlink w:anchor="_Toc296677039" w:history="1">
        <w:r w:rsidR="003119A9" w:rsidRPr="00D31E30">
          <w:rPr>
            <w:rStyle w:val="Hyperlink"/>
            <w:noProof/>
          </w:rPr>
          <w:t>34</w:t>
        </w:r>
        <w:r w:rsidR="003119A9">
          <w:rPr>
            <w:rFonts w:ascii="Times New Roman" w:hAnsi="Times New Roman" w:cs="Times New Roman"/>
            <w:noProof/>
            <w:sz w:val="24"/>
            <w:szCs w:val="24"/>
            <w:lang w:eastAsia="en-GB"/>
          </w:rPr>
          <w:tab/>
        </w:r>
        <w:r w:rsidR="003119A9" w:rsidRPr="00D31E30">
          <w:rPr>
            <w:rStyle w:val="Hyperlink"/>
            <w:noProof/>
          </w:rPr>
          <w:t>WAIVER</w:t>
        </w:r>
        <w:r w:rsidR="003119A9">
          <w:rPr>
            <w:noProof/>
          </w:rPr>
          <w:tab/>
        </w:r>
        <w:r w:rsidR="003119A9">
          <w:rPr>
            <w:noProof/>
          </w:rPr>
          <w:fldChar w:fldCharType="begin"/>
        </w:r>
        <w:r w:rsidR="003119A9">
          <w:rPr>
            <w:noProof/>
          </w:rPr>
          <w:instrText xml:space="preserve"> PAGEREF _Toc296677039 \h </w:instrText>
        </w:r>
        <w:r w:rsidR="003119A9">
          <w:rPr>
            <w:noProof/>
          </w:rPr>
        </w:r>
        <w:r w:rsidR="003119A9">
          <w:rPr>
            <w:noProof/>
          </w:rPr>
          <w:fldChar w:fldCharType="separate"/>
        </w:r>
        <w:r w:rsidR="00751A3C">
          <w:rPr>
            <w:noProof/>
          </w:rPr>
          <w:t>21</w:t>
        </w:r>
        <w:r w:rsidR="003119A9">
          <w:rPr>
            <w:noProof/>
          </w:rPr>
          <w:fldChar w:fldCharType="end"/>
        </w:r>
      </w:hyperlink>
    </w:p>
    <w:p w:rsidR="003119A9" w:rsidRDefault="003B3E29">
      <w:pPr>
        <w:pStyle w:val="TOC1"/>
        <w:rPr>
          <w:rFonts w:ascii="Times New Roman" w:hAnsi="Times New Roman" w:cs="Times New Roman"/>
          <w:noProof/>
          <w:sz w:val="24"/>
          <w:szCs w:val="24"/>
          <w:lang w:eastAsia="en-GB"/>
        </w:rPr>
      </w:pPr>
      <w:hyperlink w:anchor="_Toc296677040" w:history="1">
        <w:r w:rsidR="003119A9" w:rsidRPr="00D31E30">
          <w:rPr>
            <w:rStyle w:val="Hyperlink"/>
            <w:noProof/>
          </w:rPr>
          <w:t>35</w:t>
        </w:r>
        <w:r w:rsidR="003119A9">
          <w:rPr>
            <w:rFonts w:ascii="Times New Roman" w:hAnsi="Times New Roman" w:cs="Times New Roman"/>
            <w:noProof/>
            <w:sz w:val="24"/>
            <w:szCs w:val="24"/>
            <w:lang w:eastAsia="en-GB"/>
          </w:rPr>
          <w:tab/>
        </w:r>
        <w:r w:rsidR="003119A9" w:rsidRPr="00D31E30">
          <w:rPr>
            <w:rStyle w:val="Hyperlink"/>
            <w:noProof/>
          </w:rPr>
          <w:t>ENTIRE AGREEMENT</w:t>
        </w:r>
        <w:r w:rsidR="003119A9">
          <w:rPr>
            <w:noProof/>
          </w:rPr>
          <w:tab/>
        </w:r>
        <w:r w:rsidR="003119A9">
          <w:rPr>
            <w:noProof/>
          </w:rPr>
          <w:fldChar w:fldCharType="begin"/>
        </w:r>
        <w:r w:rsidR="003119A9">
          <w:rPr>
            <w:noProof/>
          </w:rPr>
          <w:instrText xml:space="preserve"> PAGEREF _Toc296677040 \h </w:instrText>
        </w:r>
        <w:r w:rsidR="003119A9">
          <w:rPr>
            <w:noProof/>
          </w:rPr>
        </w:r>
        <w:r w:rsidR="003119A9">
          <w:rPr>
            <w:noProof/>
          </w:rPr>
          <w:fldChar w:fldCharType="separate"/>
        </w:r>
        <w:r w:rsidR="00751A3C">
          <w:rPr>
            <w:noProof/>
          </w:rPr>
          <w:t>21</w:t>
        </w:r>
        <w:r w:rsidR="003119A9">
          <w:rPr>
            <w:noProof/>
          </w:rPr>
          <w:fldChar w:fldCharType="end"/>
        </w:r>
      </w:hyperlink>
    </w:p>
    <w:p w:rsidR="003119A9" w:rsidRDefault="003B3E29">
      <w:pPr>
        <w:pStyle w:val="TOC1"/>
        <w:rPr>
          <w:rFonts w:ascii="Times New Roman" w:hAnsi="Times New Roman" w:cs="Times New Roman"/>
          <w:noProof/>
          <w:sz w:val="24"/>
          <w:szCs w:val="24"/>
          <w:lang w:eastAsia="en-GB"/>
        </w:rPr>
      </w:pPr>
      <w:hyperlink w:anchor="_Toc296677041" w:history="1">
        <w:r w:rsidR="003119A9" w:rsidRPr="00D31E30">
          <w:rPr>
            <w:rStyle w:val="Hyperlink"/>
            <w:noProof/>
          </w:rPr>
          <w:t>36</w:t>
        </w:r>
        <w:r w:rsidR="003119A9">
          <w:rPr>
            <w:rFonts w:ascii="Times New Roman" w:hAnsi="Times New Roman" w:cs="Times New Roman"/>
            <w:noProof/>
            <w:sz w:val="24"/>
            <w:szCs w:val="24"/>
            <w:lang w:eastAsia="en-GB"/>
          </w:rPr>
          <w:tab/>
        </w:r>
        <w:r w:rsidR="003119A9" w:rsidRPr="00D31E30">
          <w:rPr>
            <w:rStyle w:val="Hyperlink"/>
            <w:noProof/>
          </w:rPr>
          <w:t>NOTICES</w:t>
        </w:r>
        <w:r w:rsidR="003119A9">
          <w:rPr>
            <w:noProof/>
          </w:rPr>
          <w:tab/>
        </w:r>
        <w:r w:rsidR="003119A9">
          <w:rPr>
            <w:noProof/>
          </w:rPr>
          <w:fldChar w:fldCharType="begin"/>
        </w:r>
        <w:r w:rsidR="003119A9">
          <w:rPr>
            <w:noProof/>
          </w:rPr>
          <w:instrText xml:space="preserve"> PAGEREF _Toc296677041 \h </w:instrText>
        </w:r>
        <w:r w:rsidR="003119A9">
          <w:rPr>
            <w:noProof/>
          </w:rPr>
        </w:r>
        <w:r w:rsidR="003119A9">
          <w:rPr>
            <w:noProof/>
          </w:rPr>
          <w:fldChar w:fldCharType="separate"/>
        </w:r>
        <w:r w:rsidR="00751A3C">
          <w:rPr>
            <w:noProof/>
          </w:rPr>
          <w:t>21</w:t>
        </w:r>
        <w:r w:rsidR="003119A9">
          <w:rPr>
            <w:noProof/>
          </w:rPr>
          <w:fldChar w:fldCharType="end"/>
        </w:r>
      </w:hyperlink>
    </w:p>
    <w:p w:rsidR="003119A9" w:rsidRDefault="003B3E29">
      <w:pPr>
        <w:pStyle w:val="TOC1"/>
        <w:rPr>
          <w:rFonts w:ascii="Times New Roman" w:hAnsi="Times New Roman" w:cs="Times New Roman"/>
          <w:noProof/>
          <w:sz w:val="24"/>
          <w:szCs w:val="24"/>
          <w:lang w:eastAsia="en-GB"/>
        </w:rPr>
      </w:pPr>
      <w:hyperlink w:anchor="_Toc296677042" w:history="1">
        <w:r w:rsidR="003119A9" w:rsidRPr="00D31E30">
          <w:rPr>
            <w:rStyle w:val="Hyperlink"/>
            <w:noProof/>
          </w:rPr>
          <w:t>37</w:t>
        </w:r>
        <w:r w:rsidR="003119A9">
          <w:rPr>
            <w:rFonts w:ascii="Times New Roman" w:hAnsi="Times New Roman" w:cs="Times New Roman"/>
            <w:noProof/>
            <w:sz w:val="24"/>
            <w:szCs w:val="24"/>
            <w:lang w:eastAsia="en-GB"/>
          </w:rPr>
          <w:tab/>
        </w:r>
        <w:r w:rsidR="003119A9" w:rsidRPr="00D31E30">
          <w:rPr>
            <w:rStyle w:val="Hyperlink"/>
            <w:noProof/>
          </w:rPr>
          <w:t>COMPLAINTS HANDLING AND RESOLUTION</w:t>
        </w:r>
        <w:r w:rsidR="003119A9">
          <w:rPr>
            <w:noProof/>
          </w:rPr>
          <w:tab/>
        </w:r>
        <w:r w:rsidR="003119A9">
          <w:rPr>
            <w:noProof/>
          </w:rPr>
          <w:fldChar w:fldCharType="begin"/>
        </w:r>
        <w:r w:rsidR="003119A9">
          <w:rPr>
            <w:noProof/>
          </w:rPr>
          <w:instrText xml:space="preserve"> PAGEREF _Toc296677042 \h </w:instrText>
        </w:r>
        <w:r w:rsidR="003119A9">
          <w:rPr>
            <w:noProof/>
          </w:rPr>
        </w:r>
        <w:r w:rsidR="003119A9">
          <w:rPr>
            <w:noProof/>
          </w:rPr>
          <w:fldChar w:fldCharType="separate"/>
        </w:r>
        <w:r w:rsidR="00751A3C">
          <w:rPr>
            <w:noProof/>
          </w:rPr>
          <w:t>22</w:t>
        </w:r>
        <w:r w:rsidR="003119A9">
          <w:rPr>
            <w:noProof/>
          </w:rPr>
          <w:fldChar w:fldCharType="end"/>
        </w:r>
      </w:hyperlink>
    </w:p>
    <w:p w:rsidR="003119A9" w:rsidRDefault="003B3E29">
      <w:pPr>
        <w:pStyle w:val="TOC1"/>
        <w:rPr>
          <w:rFonts w:ascii="Times New Roman" w:hAnsi="Times New Roman" w:cs="Times New Roman"/>
          <w:noProof/>
          <w:sz w:val="24"/>
          <w:szCs w:val="24"/>
          <w:lang w:eastAsia="en-GB"/>
        </w:rPr>
      </w:pPr>
      <w:hyperlink w:anchor="_Toc296677043" w:history="1">
        <w:r w:rsidR="003119A9" w:rsidRPr="00D31E30">
          <w:rPr>
            <w:rStyle w:val="Hyperlink"/>
            <w:noProof/>
          </w:rPr>
          <w:t>38</w:t>
        </w:r>
        <w:r w:rsidR="003119A9">
          <w:rPr>
            <w:rFonts w:ascii="Times New Roman" w:hAnsi="Times New Roman" w:cs="Times New Roman"/>
            <w:noProof/>
            <w:sz w:val="24"/>
            <w:szCs w:val="24"/>
            <w:lang w:eastAsia="en-GB"/>
          </w:rPr>
          <w:tab/>
        </w:r>
        <w:r w:rsidR="003119A9" w:rsidRPr="00D31E30">
          <w:rPr>
            <w:rStyle w:val="Hyperlink"/>
            <w:noProof/>
          </w:rPr>
          <w:t>DISPUTE RESOLUTION</w:t>
        </w:r>
        <w:r w:rsidR="003119A9">
          <w:rPr>
            <w:noProof/>
          </w:rPr>
          <w:tab/>
        </w:r>
        <w:r w:rsidR="003119A9">
          <w:rPr>
            <w:noProof/>
          </w:rPr>
          <w:fldChar w:fldCharType="begin"/>
        </w:r>
        <w:r w:rsidR="003119A9">
          <w:rPr>
            <w:noProof/>
          </w:rPr>
          <w:instrText xml:space="preserve"> PAGEREF _Toc296677043 \h </w:instrText>
        </w:r>
        <w:r w:rsidR="003119A9">
          <w:rPr>
            <w:noProof/>
          </w:rPr>
        </w:r>
        <w:r w:rsidR="003119A9">
          <w:rPr>
            <w:noProof/>
          </w:rPr>
          <w:fldChar w:fldCharType="separate"/>
        </w:r>
        <w:r w:rsidR="00751A3C">
          <w:rPr>
            <w:noProof/>
          </w:rPr>
          <w:t>22</w:t>
        </w:r>
        <w:r w:rsidR="003119A9">
          <w:rPr>
            <w:noProof/>
          </w:rPr>
          <w:fldChar w:fldCharType="end"/>
        </w:r>
      </w:hyperlink>
    </w:p>
    <w:p w:rsidR="003119A9" w:rsidRDefault="003B3E29">
      <w:pPr>
        <w:pStyle w:val="TOC1"/>
        <w:rPr>
          <w:noProof/>
        </w:rPr>
      </w:pPr>
      <w:hyperlink w:anchor="_Toc296677044" w:history="1">
        <w:r w:rsidR="003119A9" w:rsidRPr="00D31E30">
          <w:rPr>
            <w:rStyle w:val="Hyperlink"/>
            <w:noProof/>
          </w:rPr>
          <w:t>39</w:t>
        </w:r>
        <w:r w:rsidR="003119A9">
          <w:rPr>
            <w:rFonts w:ascii="Times New Roman" w:hAnsi="Times New Roman" w:cs="Times New Roman"/>
            <w:noProof/>
            <w:sz w:val="24"/>
            <w:szCs w:val="24"/>
            <w:lang w:eastAsia="en-GB"/>
          </w:rPr>
          <w:tab/>
        </w:r>
        <w:r w:rsidR="003119A9" w:rsidRPr="00D31E30">
          <w:rPr>
            <w:rStyle w:val="Hyperlink"/>
            <w:noProof/>
          </w:rPr>
          <w:t>LAW AND JURISDICTION</w:t>
        </w:r>
        <w:r w:rsidR="003119A9">
          <w:rPr>
            <w:noProof/>
          </w:rPr>
          <w:tab/>
        </w:r>
        <w:r w:rsidR="003119A9">
          <w:rPr>
            <w:noProof/>
          </w:rPr>
          <w:fldChar w:fldCharType="begin"/>
        </w:r>
        <w:r w:rsidR="003119A9">
          <w:rPr>
            <w:noProof/>
          </w:rPr>
          <w:instrText xml:space="preserve"> PAGEREF _Toc296677044 \h </w:instrText>
        </w:r>
        <w:r w:rsidR="003119A9">
          <w:rPr>
            <w:noProof/>
          </w:rPr>
        </w:r>
        <w:r w:rsidR="003119A9">
          <w:rPr>
            <w:noProof/>
          </w:rPr>
          <w:fldChar w:fldCharType="separate"/>
        </w:r>
        <w:r w:rsidR="00751A3C">
          <w:rPr>
            <w:noProof/>
          </w:rPr>
          <w:t>23</w:t>
        </w:r>
        <w:r w:rsidR="003119A9">
          <w:rPr>
            <w:noProof/>
          </w:rPr>
          <w:fldChar w:fldCharType="end"/>
        </w:r>
      </w:hyperlink>
    </w:p>
    <w:p w:rsidR="00DD0F43" w:rsidRDefault="003B3E29" w:rsidP="00DD0F43">
      <w:pPr>
        <w:pStyle w:val="TOC1"/>
        <w:rPr>
          <w:rFonts w:ascii="Times New Roman" w:hAnsi="Times New Roman" w:cs="Times New Roman"/>
          <w:noProof/>
          <w:sz w:val="24"/>
          <w:szCs w:val="24"/>
          <w:lang w:eastAsia="en-GB"/>
        </w:rPr>
      </w:pPr>
      <w:hyperlink w:anchor="_Toc296677044" w:history="1">
        <w:r w:rsidR="00DD0F43">
          <w:rPr>
            <w:rStyle w:val="Hyperlink"/>
            <w:noProof/>
          </w:rPr>
          <w:t>40</w:t>
        </w:r>
        <w:r w:rsidR="00DD0F43">
          <w:rPr>
            <w:rFonts w:ascii="Times New Roman" w:hAnsi="Times New Roman" w:cs="Times New Roman"/>
            <w:noProof/>
            <w:sz w:val="24"/>
            <w:szCs w:val="24"/>
            <w:lang w:eastAsia="en-GB"/>
          </w:rPr>
          <w:tab/>
        </w:r>
        <w:r w:rsidR="00DD0F43">
          <w:rPr>
            <w:rStyle w:val="Hyperlink"/>
            <w:noProof/>
          </w:rPr>
          <w:t>INEFFECTIVE CLAUSE</w:t>
        </w:r>
        <w:r w:rsidR="00DD0F43">
          <w:rPr>
            <w:noProof/>
          </w:rPr>
          <w:tab/>
        </w:r>
        <w:r w:rsidR="00DD0F43">
          <w:rPr>
            <w:noProof/>
          </w:rPr>
          <w:fldChar w:fldCharType="begin"/>
        </w:r>
        <w:r w:rsidR="00DD0F43">
          <w:rPr>
            <w:noProof/>
          </w:rPr>
          <w:instrText xml:space="preserve"> PAGEREF _Toc296677044 \h </w:instrText>
        </w:r>
        <w:r w:rsidR="00DD0F43">
          <w:rPr>
            <w:noProof/>
          </w:rPr>
        </w:r>
        <w:r w:rsidR="00DD0F43">
          <w:rPr>
            <w:noProof/>
          </w:rPr>
          <w:fldChar w:fldCharType="separate"/>
        </w:r>
        <w:r w:rsidR="00DD0F43">
          <w:rPr>
            <w:noProof/>
          </w:rPr>
          <w:t>23</w:t>
        </w:r>
        <w:r w:rsidR="00DD0F43">
          <w:rPr>
            <w:noProof/>
          </w:rPr>
          <w:fldChar w:fldCharType="end"/>
        </w:r>
      </w:hyperlink>
    </w:p>
    <w:p w:rsidR="00DD0F43" w:rsidRPr="00DD0F43" w:rsidRDefault="00DD0F43" w:rsidP="00DD0F43"/>
    <w:p w:rsidR="003119A9" w:rsidRDefault="003B3E29">
      <w:pPr>
        <w:pStyle w:val="TOC4"/>
        <w:rPr>
          <w:rFonts w:ascii="Times New Roman" w:hAnsi="Times New Roman" w:cs="Times New Roman"/>
          <w:noProof/>
          <w:sz w:val="24"/>
          <w:szCs w:val="24"/>
          <w:lang w:eastAsia="en-GB"/>
        </w:rPr>
      </w:pPr>
      <w:hyperlink w:anchor="_Toc296677045" w:history="1">
        <w:r w:rsidR="003119A9" w:rsidRPr="00D31E30">
          <w:rPr>
            <w:rStyle w:val="Hyperlink"/>
            <w:noProof/>
          </w:rPr>
          <w:t>SCHEDULE 1 – SERVICES AND LOTS</w:t>
        </w:r>
        <w:r w:rsidR="003119A9">
          <w:rPr>
            <w:noProof/>
          </w:rPr>
          <w:tab/>
        </w:r>
        <w:r w:rsidR="003119A9">
          <w:rPr>
            <w:noProof/>
          </w:rPr>
          <w:fldChar w:fldCharType="begin"/>
        </w:r>
        <w:r w:rsidR="003119A9">
          <w:rPr>
            <w:noProof/>
          </w:rPr>
          <w:instrText xml:space="preserve"> PAGEREF _Toc296677045 \h </w:instrText>
        </w:r>
        <w:r w:rsidR="003119A9">
          <w:rPr>
            <w:noProof/>
          </w:rPr>
        </w:r>
        <w:r w:rsidR="003119A9">
          <w:rPr>
            <w:noProof/>
          </w:rPr>
          <w:fldChar w:fldCharType="separate"/>
        </w:r>
        <w:r w:rsidR="00751A3C">
          <w:rPr>
            <w:noProof/>
          </w:rPr>
          <w:t>26</w:t>
        </w:r>
        <w:r w:rsidR="003119A9">
          <w:rPr>
            <w:noProof/>
          </w:rPr>
          <w:fldChar w:fldCharType="end"/>
        </w:r>
      </w:hyperlink>
    </w:p>
    <w:p w:rsidR="003119A9" w:rsidRDefault="003B3E29">
      <w:pPr>
        <w:pStyle w:val="TOC4"/>
        <w:rPr>
          <w:rFonts w:ascii="Times New Roman" w:hAnsi="Times New Roman" w:cs="Times New Roman"/>
          <w:noProof/>
          <w:sz w:val="24"/>
          <w:szCs w:val="24"/>
          <w:lang w:eastAsia="en-GB"/>
        </w:rPr>
      </w:pPr>
      <w:hyperlink w:anchor="_Toc296677046" w:history="1">
        <w:r w:rsidR="003119A9" w:rsidRPr="00D31E30">
          <w:rPr>
            <w:rStyle w:val="Hyperlink"/>
            <w:noProof/>
          </w:rPr>
          <w:t>SCHEDULE 2 - AWARD CRITERIA</w:t>
        </w:r>
        <w:r w:rsidR="003119A9">
          <w:rPr>
            <w:noProof/>
          </w:rPr>
          <w:tab/>
        </w:r>
        <w:r w:rsidR="003119A9">
          <w:rPr>
            <w:noProof/>
          </w:rPr>
          <w:fldChar w:fldCharType="begin"/>
        </w:r>
        <w:r w:rsidR="003119A9">
          <w:rPr>
            <w:noProof/>
          </w:rPr>
          <w:instrText xml:space="preserve"> PAGEREF _Toc296677046 \h </w:instrText>
        </w:r>
        <w:r w:rsidR="003119A9">
          <w:rPr>
            <w:noProof/>
          </w:rPr>
        </w:r>
        <w:r w:rsidR="003119A9">
          <w:rPr>
            <w:noProof/>
          </w:rPr>
          <w:fldChar w:fldCharType="separate"/>
        </w:r>
        <w:r w:rsidR="00751A3C">
          <w:rPr>
            <w:noProof/>
          </w:rPr>
          <w:t>27</w:t>
        </w:r>
        <w:r w:rsidR="003119A9">
          <w:rPr>
            <w:noProof/>
          </w:rPr>
          <w:fldChar w:fldCharType="end"/>
        </w:r>
      </w:hyperlink>
    </w:p>
    <w:p w:rsidR="003119A9" w:rsidRDefault="003B3E29">
      <w:pPr>
        <w:pStyle w:val="TOC4"/>
        <w:rPr>
          <w:rFonts w:ascii="Times New Roman" w:hAnsi="Times New Roman" w:cs="Times New Roman"/>
          <w:noProof/>
          <w:sz w:val="24"/>
          <w:szCs w:val="24"/>
          <w:lang w:eastAsia="en-GB"/>
        </w:rPr>
      </w:pPr>
      <w:hyperlink w:anchor="_Toc296677047" w:history="1">
        <w:r w:rsidR="003119A9" w:rsidRPr="00D31E30">
          <w:rPr>
            <w:rStyle w:val="Hyperlink"/>
            <w:noProof/>
          </w:rPr>
          <w:t>SCHEDULE 3 - PRICING MATRICES</w:t>
        </w:r>
        <w:r w:rsidR="003119A9">
          <w:rPr>
            <w:noProof/>
          </w:rPr>
          <w:tab/>
        </w:r>
        <w:r w:rsidR="003119A9">
          <w:rPr>
            <w:noProof/>
          </w:rPr>
          <w:fldChar w:fldCharType="begin"/>
        </w:r>
        <w:r w:rsidR="003119A9">
          <w:rPr>
            <w:noProof/>
          </w:rPr>
          <w:instrText xml:space="preserve"> PAGEREF _Toc296677047 \h </w:instrText>
        </w:r>
        <w:r w:rsidR="003119A9">
          <w:rPr>
            <w:noProof/>
          </w:rPr>
        </w:r>
        <w:r w:rsidR="003119A9">
          <w:rPr>
            <w:noProof/>
          </w:rPr>
          <w:fldChar w:fldCharType="separate"/>
        </w:r>
        <w:r w:rsidR="00751A3C">
          <w:rPr>
            <w:noProof/>
          </w:rPr>
          <w:t>28</w:t>
        </w:r>
        <w:r w:rsidR="003119A9">
          <w:rPr>
            <w:noProof/>
          </w:rPr>
          <w:fldChar w:fldCharType="end"/>
        </w:r>
      </w:hyperlink>
    </w:p>
    <w:p w:rsidR="003119A9" w:rsidRDefault="003B3E29">
      <w:pPr>
        <w:pStyle w:val="TOC4"/>
        <w:rPr>
          <w:rFonts w:ascii="Times New Roman" w:hAnsi="Times New Roman" w:cs="Times New Roman"/>
          <w:noProof/>
          <w:sz w:val="24"/>
          <w:szCs w:val="24"/>
          <w:lang w:eastAsia="en-GB"/>
        </w:rPr>
      </w:pPr>
      <w:hyperlink w:anchor="_Toc296677048" w:history="1">
        <w:r w:rsidR="003119A9" w:rsidRPr="00D31E30">
          <w:rPr>
            <w:rStyle w:val="Hyperlink"/>
            <w:noProof/>
          </w:rPr>
          <w:t>SCHEDULE 4 - ORDER FORM</w:t>
        </w:r>
        <w:r w:rsidR="003119A9">
          <w:rPr>
            <w:noProof/>
          </w:rPr>
          <w:tab/>
        </w:r>
        <w:r w:rsidR="003119A9">
          <w:rPr>
            <w:noProof/>
          </w:rPr>
          <w:fldChar w:fldCharType="begin"/>
        </w:r>
        <w:r w:rsidR="003119A9">
          <w:rPr>
            <w:noProof/>
          </w:rPr>
          <w:instrText xml:space="preserve"> PAGEREF _Toc296677048 \h </w:instrText>
        </w:r>
        <w:r w:rsidR="003119A9">
          <w:rPr>
            <w:noProof/>
          </w:rPr>
        </w:r>
        <w:r w:rsidR="003119A9">
          <w:rPr>
            <w:noProof/>
          </w:rPr>
          <w:fldChar w:fldCharType="separate"/>
        </w:r>
        <w:r w:rsidR="00751A3C">
          <w:rPr>
            <w:noProof/>
          </w:rPr>
          <w:t>30</w:t>
        </w:r>
        <w:r w:rsidR="003119A9">
          <w:rPr>
            <w:noProof/>
          </w:rPr>
          <w:fldChar w:fldCharType="end"/>
        </w:r>
      </w:hyperlink>
    </w:p>
    <w:p w:rsidR="003119A9" w:rsidRDefault="003B3E29">
      <w:pPr>
        <w:pStyle w:val="TOC4"/>
        <w:rPr>
          <w:rFonts w:ascii="Times New Roman" w:hAnsi="Times New Roman" w:cs="Times New Roman"/>
          <w:noProof/>
          <w:sz w:val="24"/>
          <w:szCs w:val="24"/>
          <w:lang w:eastAsia="en-GB"/>
        </w:rPr>
      </w:pPr>
      <w:hyperlink w:anchor="_Toc296677049" w:history="1">
        <w:r w:rsidR="003119A9" w:rsidRPr="00D31E30">
          <w:rPr>
            <w:rStyle w:val="Hyperlink"/>
            <w:noProof/>
          </w:rPr>
          <w:t>SCHEDULE 5 - CALL-OFF TERMS AND CONDITIONS</w:t>
        </w:r>
        <w:r w:rsidR="003119A9">
          <w:rPr>
            <w:noProof/>
          </w:rPr>
          <w:tab/>
        </w:r>
        <w:r w:rsidR="003119A9">
          <w:rPr>
            <w:noProof/>
          </w:rPr>
          <w:fldChar w:fldCharType="begin"/>
        </w:r>
        <w:r w:rsidR="003119A9">
          <w:rPr>
            <w:noProof/>
          </w:rPr>
          <w:instrText xml:space="preserve"> PAGEREF _Toc296677049 \h </w:instrText>
        </w:r>
        <w:r w:rsidR="003119A9">
          <w:rPr>
            <w:noProof/>
          </w:rPr>
        </w:r>
        <w:r w:rsidR="003119A9">
          <w:rPr>
            <w:noProof/>
          </w:rPr>
          <w:fldChar w:fldCharType="separate"/>
        </w:r>
        <w:r w:rsidR="00751A3C">
          <w:rPr>
            <w:noProof/>
          </w:rPr>
          <w:t>34</w:t>
        </w:r>
        <w:r w:rsidR="003119A9">
          <w:rPr>
            <w:noProof/>
          </w:rPr>
          <w:fldChar w:fldCharType="end"/>
        </w:r>
      </w:hyperlink>
    </w:p>
    <w:p w:rsidR="003119A9" w:rsidRDefault="003B3E29">
      <w:pPr>
        <w:pStyle w:val="TOC4"/>
        <w:rPr>
          <w:rFonts w:ascii="Times New Roman" w:hAnsi="Times New Roman" w:cs="Times New Roman"/>
          <w:noProof/>
          <w:sz w:val="24"/>
          <w:szCs w:val="24"/>
          <w:lang w:eastAsia="en-GB"/>
        </w:rPr>
      </w:pPr>
      <w:hyperlink w:anchor="_Toc296677050" w:history="1">
        <w:r w:rsidR="003119A9" w:rsidRPr="00D31E30">
          <w:rPr>
            <w:rStyle w:val="Hyperlink"/>
            <w:noProof/>
          </w:rPr>
          <w:t>SCHEDULE 6 - MANAGEMENT INFORMATION REQUIREMENTS</w:t>
        </w:r>
        <w:r w:rsidR="003119A9">
          <w:rPr>
            <w:noProof/>
          </w:rPr>
          <w:tab/>
        </w:r>
        <w:r w:rsidR="003119A9">
          <w:rPr>
            <w:noProof/>
          </w:rPr>
          <w:fldChar w:fldCharType="begin"/>
        </w:r>
        <w:r w:rsidR="003119A9">
          <w:rPr>
            <w:noProof/>
          </w:rPr>
          <w:instrText xml:space="preserve"> PAGEREF _Toc296677050 \h </w:instrText>
        </w:r>
        <w:r w:rsidR="003119A9">
          <w:rPr>
            <w:noProof/>
          </w:rPr>
        </w:r>
        <w:r w:rsidR="003119A9">
          <w:rPr>
            <w:noProof/>
          </w:rPr>
          <w:fldChar w:fldCharType="separate"/>
        </w:r>
        <w:r w:rsidR="00751A3C">
          <w:rPr>
            <w:noProof/>
          </w:rPr>
          <w:t>72</w:t>
        </w:r>
        <w:r w:rsidR="003119A9">
          <w:rPr>
            <w:noProof/>
          </w:rPr>
          <w:fldChar w:fldCharType="end"/>
        </w:r>
      </w:hyperlink>
    </w:p>
    <w:p w:rsidR="003119A9" w:rsidRDefault="003B3E29">
      <w:pPr>
        <w:pStyle w:val="TOC4"/>
        <w:rPr>
          <w:rFonts w:ascii="Times New Roman" w:hAnsi="Times New Roman" w:cs="Times New Roman"/>
          <w:noProof/>
          <w:sz w:val="24"/>
          <w:szCs w:val="24"/>
          <w:lang w:eastAsia="en-GB"/>
        </w:rPr>
      </w:pPr>
      <w:hyperlink w:anchor="_Toc296677051" w:history="1">
        <w:r w:rsidR="003119A9" w:rsidRPr="00D31E30">
          <w:rPr>
            <w:rStyle w:val="Hyperlink"/>
            <w:noProof/>
          </w:rPr>
          <w:t>SCHEDULE 7 - COMMERCIALLY SENSITIVE INFORMATION</w:t>
        </w:r>
        <w:r w:rsidR="003119A9">
          <w:rPr>
            <w:noProof/>
          </w:rPr>
          <w:tab/>
        </w:r>
        <w:r w:rsidR="003119A9">
          <w:rPr>
            <w:noProof/>
          </w:rPr>
          <w:fldChar w:fldCharType="begin"/>
        </w:r>
        <w:r w:rsidR="003119A9">
          <w:rPr>
            <w:noProof/>
          </w:rPr>
          <w:instrText xml:space="preserve"> PAGEREF _Toc296677051 \h </w:instrText>
        </w:r>
        <w:r w:rsidR="003119A9">
          <w:rPr>
            <w:noProof/>
          </w:rPr>
        </w:r>
        <w:r w:rsidR="003119A9">
          <w:rPr>
            <w:noProof/>
          </w:rPr>
          <w:fldChar w:fldCharType="separate"/>
        </w:r>
        <w:r w:rsidR="00751A3C">
          <w:rPr>
            <w:noProof/>
          </w:rPr>
          <w:t>73</w:t>
        </w:r>
        <w:r w:rsidR="003119A9">
          <w:rPr>
            <w:noProof/>
          </w:rPr>
          <w:fldChar w:fldCharType="end"/>
        </w:r>
      </w:hyperlink>
    </w:p>
    <w:p w:rsidR="00055A46" w:rsidRDefault="00055A46">
      <w:pPr>
        <w:rPr>
          <w:b/>
          <w:bCs/>
        </w:rPr>
      </w:pPr>
      <w:r>
        <w:rPr>
          <w:b/>
          <w:bCs/>
        </w:rPr>
        <w:fldChar w:fldCharType="end"/>
      </w:r>
    </w:p>
    <w:p w:rsidR="00055A46" w:rsidRDefault="00055A46">
      <w:pPr>
        <w:rPr>
          <w:b/>
          <w:bCs/>
        </w:rPr>
      </w:pPr>
    </w:p>
    <w:p w:rsidR="00055A46" w:rsidRDefault="00055A46">
      <w:pPr>
        <w:rPr>
          <w:b/>
          <w:bCs/>
        </w:rPr>
        <w:sectPr w:rsidR="00055A46">
          <w:footerReference w:type="even" r:id="rId9"/>
          <w:footerReference w:type="default" r:id="rId10"/>
          <w:footerReference w:type="first" r:id="rId11"/>
          <w:pgSz w:w="11907" w:h="16840" w:code="9"/>
          <w:pgMar w:top="1418" w:right="1134" w:bottom="1418" w:left="1134" w:header="709" w:footer="709" w:gutter="0"/>
          <w:paperSrc w:first="257" w:other="257"/>
          <w:pgNumType w:start="1"/>
          <w:cols w:space="720"/>
          <w:docGrid w:linePitch="272"/>
        </w:sectPr>
      </w:pPr>
    </w:p>
    <w:p w:rsidR="00055A46" w:rsidRDefault="00055A46">
      <w:pPr>
        <w:rPr>
          <w:b/>
          <w:bCs/>
        </w:rPr>
      </w:pPr>
    </w:p>
    <w:p w:rsidR="00055A46" w:rsidRDefault="00055A46">
      <w:pPr>
        <w:tabs>
          <w:tab w:val="left" w:pos="900"/>
          <w:tab w:val="left" w:pos="7400"/>
        </w:tabs>
      </w:pPr>
      <w:r>
        <w:rPr>
          <w:b/>
          <w:bCs/>
        </w:rPr>
        <w:t xml:space="preserve">THIS </w:t>
      </w:r>
      <w:r>
        <w:rPr>
          <w:b/>
          <w:bCs/>
          <w:caps/>
        </w:rPr>
        <w:t>Agreement</w:t>
      </w:r>
      <w:r>
        <w:t xml:space="preserve"> is made on                             </w:t>
      </w:r>
      <w:r w:rsidR="00C736C2">
        <w:t xml:space="preserve">              </w:t>
      </w:r>
      <w:r w:rsidR="00C736C2">
        <w:tab/>
        <w:t xml:space="preserve"> [201</w:t>
      </w:r>
      <w:r>
        <w:t>8]</w:t>
      </w:r>
    </w:p>
    <w:p w:rsidR="00055A46" w:rsidRDefault="00055A46">
      <w:pPr>
        <w:pStyle w:val="CommentText"/>
        <w:tabs>
          <w:tab w:val="left" w:pos="900"/>
          <w:tab w:val="left" w:pos="7400"/>
        </w:tabs>
      </w:pPr>
    </w:p>
    <w:p w:rsidR="00055A46" w:rsidRDefault="00055A46">
      <w:pPr>
        <w:spacing w:after="240"/>
      </w:pPr>
      <w:r>
        <w:rPr>
          <w:b/>
          <w:bCs/>
        </w:rPr>
        <w:t>BETWEEN</w:t>
      </w:r>
      <w:r>
        <w:t>:-</w:t>
      </w:r>
    </w:p>
    <w:p w:rsidR="00055A46" w:rsidRDefault="00055A46">
      <w:pPr>
        <w:spacing w:after="240"/>
        <w:ind w:left="800" w:hanging="800"/>
      </w:pPr>
      <w:r>
        <w:t xml:space="preserve">(1) </w:t>
      </w:r>
      <w:r>
        <w:tab/>
      </w:r>
      <w:r w:rsidR="005728E3">
        <w:rPr>
          <w:b/>
        </w:rPr>
        <w:t>Wychavon</w:t>
      </w:r>
      <w:r w:rsidR="005E0032" w:rsidRPr="005E0032">
        <w:rPr>
          <w:b/>
        </w:rPr>
        <w:t xml:space="preserve"> District Council</w:t>
      </w:r>
      <w:r>
        <w:t xml:space="preserve"> whose principal place of business is at </w:t>
      </w:r>
      <w:r w:rsidR="00571CCC">
        <w:t>Civic Centre, Queen Eli</w:t>
      </w:r>
      <w:r w:rsidR="005728E3">
        <w:t xml:space="preserve">zabeth Drive, Pershore, WR10 1PT </w:t>
      </w:r>
      <w:r>
        <w:t>(the "</w:t>
      </w:r>
      <w:r w:rsidR="0097031B" w:rsidRPr="0097031B">
        <w:rPr>
          <w:b/>
        </w:rPr>
        <w:t xml:space="preserve">Lead </w:t>
      </w:r>
      <w:r>
        <w:rPr>
          <w:b/>
          <w:bCs/>
        </w:rPr>
        <w:t>Authority</w:t>
      </w:r>
      <w:r>
        <w:t>");</w:t>
      </w:r>
      <w:r>
        <w:rPr>
          <w:b/>
          <w:bCs/>
        </w:rPr>
        <w:t xml:space="preserve"> </w:t>
      </w:r>
      <w:r>
        <w:t>and</w:t>
      </w:r>
    </w:p>
    <w:p w:rsidR="00055A46" w:rsidRDefault="00055A46">
      <w:pPr>
        <w:keepNext/>
        <w:spacing w:after="240"/>
        <w:ind w:left="800" w:hanging="800"/>
        <w:outlineLvl w:val="0"/>
      </w:pPr>
      <w:r>
        <w:t>(2)</w:t>
      </w:r>
      <w:r>
        <w:tab/>
      </w:r>
      <w:r>
        <w:rPr>
          <w:highlight w:val="yellow"/>
        </w:rPr>
        <w:t>[                    ]</w:t>
      </w:r>
      <w:r>
        <w:t xml:space="preserve"> (Company Number: </w:t>
      </w:r>
      <w:r>
        <w:rPr>
          <w:highlight w:val="yellow"/>
        </w:rPr>
        <w:t>[                    ]</w:t>
      </w:r>
      <w:r>
        <w:t xml:space="preserve">) whose registered address is at                                    </w:t>
      </w:r>
      <w:r>
        <w:rPr>
          <w:highlight w:val="yellow"/>
        </w:rPr>
        <w:t>[                    ]</w:t>
      </w:r>
      <w:r>
        <w:t xml:space="preserve"> (the </w:t>
      </w:r>
      <w:r>
        <w:rPr>
          <w:b/>
          <w:bCs/>
        </w:rPr>
        <w:t>"</w:t>
      </w:r>
      <w:r w:rsidR="00F735E5">
        <w:rPr>
          <w:b/>
          <w:bCs/>
        </w:rPr>
        <w:t xml:space="preserve">Appointed </w:t>
      </w:r>
      <w:r>
        <w:rPr>
          <w:b/>
          <w:bCs/>
        </w:rPr>
        <w:t>Provider"</w:t>
      </w:r>
      <w:r>
        <w:t>).</w:t>
      </w:r>
    </w:p>
    <w:p w:rsidR="00055A46" w:rsidRDefault="00055A46">
      <w:pPr>
        <w:spacing w:after="240"/>
        <w:rPr>
          <w:b/>
          <w:bCs/>
        </w:rPr>
      </w:pPr>
      <w:r>
        <w:rPr>
          <w:b/>
          <w:bCs/>
        </w:rPr>
        <w:t>BACKGROUND</w:t>
      </w:r>
    </w:p>
    <w:p w:rsidR="00055A46" w:rsidRDefault="00055A46">
      <w:pPr>
        <w:spacing w:after="240"/>
        <w:ind w:left="850" w:hanging="850"/>
        <w:outlineLvl w:val="1"/>
      </w:pPr>
      <w:r>
        <w:t xml:space="preserve">(A) </w:t>
      </w:r>
      <w:r>
        <w:tab/>
        <w:t>The</w:t>
      </w:r>
      <w:r w:rsidR="0097031B">
        <w:t xml:space="preserve"> Lead</w:t>
      </w:r>
      <w:r>
        <w:t xml:space="preserve"> Authority placed a contract notice [</w:t>
      </w:r>
      <w:r>
        <w:rPr>
          <w:b/>
          <w:bCs/>
        </w:rPr>
        <w:t>REFERENCE</w:t>
      </w:r>
      <w:r>
        <w:t>] on [</w:t>
      </w:r>
      <w:r>
        <w:rPr>
          <w:b/>
          <w:bCs/>
        </w:rPr>
        <w:t>DATE</w:t>
      </w:r>
      <w:r>
        <w:t>] in the Official Journal of the European Union seeking expressi</w:t>
      </w:r>
      <w:r w:rsidR="00F735E5">
        <w:t>ons of interest from Potential P</w:t>
      </w:r>
      <w:r>
        <w:t xml:space="preserve">roviders for the provision of </w:t>
      </w:r>
      <w:r w:rsidR="009D1A8D">
        <w:t xml:space="preserve">cash in transit </w:t>
      </w:r>
      <w:r>
        <w:t>services (divided into lots) to Contracting Bodies under a framework agreement.</w:t>
      </w:r>
    </w:p>
    <w:p w:rsidR="00055A46" w:rsidRDefault="00055A46">
      <w:pPr>
        <w:spacing w:after="240"/>
        <w:ind w:left="850" w:hanging="850"/>
        <w:outlineLvl w:val="1"/>
      </w:pPr>
      <w:r>
        <w:t>(B)</w:t>
      </w:r>
      <w:r>
        <w:tab/>
        <w:t xml:space="preserve">The </w:t>
      </w:r>
      <w:r w:rsidR="00F735E5">
        <w:t xml:space="preserve">Appointed </w:t>
      </w:r>
      <w:r>
        <w:t>Provider submitted its expression of interest on</w:t>
      </w:r>
      <w:r>
        <w:rPr>
          <w:caps/>
        </w:rPr>
        <w:t xml:space="preserve"> [</w:t>
      </w:r>
      <w:r>
        <w:rPr>
          <w:b/>
          <w:bCs/>
          <w:caps/>
        </w:rPr>
        <w:t>date</w:t>
      </w:r>
      <w:r>
        <w:rPr>
          <w:caps/>
        </w:rPr>
        <w:t xml:space="preserve">] </w:t>
      </w:r>
      <w:r>
        <w:t>in response to the contract notice.</w:t>
      </w:r>
    </w:p>
    <w:p w:rsidR="00055A46" w:rsidRDefault="00055A46">
      <w:pPr>
        <w:spacing w:after="240"/>
        <w:ind w:left="850" w:hanging="850"/>
        <w:outlineLvl w:val="1"/>
      </w:pPr>
      <w:r>
        <w:t>(C)</w:t>
      </w:r>
      <w:r>
        <w:tab/>
        <w:t xml:space="preserve">The </w:t>
      </w:r>
      <w:r w:rsidR="000E7A66">
        <w:t xml:space="preserve">Lead </w:t>
      </w:r>
      <w:r w:rsidR="00F735E5">
        <w:t>Authority invited Potential P</w:t>
      </w:r>
      <w:r>
        <w:t xml:space="preserve">roviders (including the </w:t>
      </w:r>
      <w:r w:rsidR="00F735E5">
        <w:t xml:space="preserve">Appointed </w:t>
      </w:r>
      <w:r>
        <w:t>Provider) on [</w:t>
      </w:r>
      <w:r>
        <w:rPr>
          <w:b/>
          <w:bCs/>
        </w:rPr>
        <w:t>DATE</w:t>
      </w:r>
      <w:r>
        <w:t>]</w:t>
      </w:r>
      <w:r>
        <w:rPr>
          <w:b/>
          <w:bCs/>
        </w:rPr>
        <w:t xml:space="preserve"> </w:t>
      </w:r>
      <w:r>
        <w:t xml:space="preserve">to tender for the provision of </w:t>
      </w:r>
      <w:r w:rsidR="009D1A8D">
        <w:t xml:space="preserve">cash in transit </w:t>
      </w:r>
      <w:r>
        <w:t>services.</w:t>
      </w:r>
    </w:p>
    <w:p w:rsidR="00055A46" w:rsidRDefault="00055A46">
      <w:pPr>
        <w:spacing w:after="240"/>
        <w:ind w:left="850" w:hanging="850"/>
        <w:outlineLvl w:val="1"/>
      </w:pPr>
      <w:r>
        <w:t>(D)</w:t>
      </w:r>
      <w:r>
        <w:tab/>
        <w:t xml:space="preserve">The </w:t>
      </w:r>
      <w:r w:rsidR="00F735E5">
        <w:t xml:space="preserve">Appointed </w:t>
      </w:r>
      <w:r>
        <w:t xml:space="preserve">Provider submitted a tender on </w:t>
      </w:r>
      <w:r>
        <w:rPr>
          <w:caps/>
        </w:rPr>
        <w:t>[</w:t>
      </w:r>
      <w:r>
        <w:rPr>
          <w:b/>
          <w:bCs/>
          <w:caps/>
        </w:rPr>
        <w:t>date</w:t>
      </w:r>
      <w:r>
        <w:rPr>
          <w:caps/>
        </w:rPr>
        <w:t>].</w:t>
      </w:r>
    </w:p>
    <w:p w:rsidR="00055A46" w:rsidRDefault="00055A46">
      <w:pPr>
        <w:spacing w:after="240"/>
        <w:ind w:left="850" w:hanging="850"/>
        <w:outlineLvl w:val="1"/>
      </w:pPr>
      <w:r>
        <w:t>(E)</w:t>
      </w:r>
      <w:r>
        <w:tab/>
        <w:t xml:space="preserve">On the basis of the </w:t>
      </w:r>
      <w:r w:rsidR="00F735E5">
        <w:t>Appointed Provider's T</w:t>
      </w:r>
      <w:r>
        <w:t xml:space="preserve">ender, the </w:t>
      </w:r>
      <w:r w:rsidR="000E7A66">
        <w:t xml:space="preserve">Lead </w:t>
      </w:r>
      <w:r>
        <w:t xml:space="preserve">Authority selected the </w:t>
      </w:r>
      <w:r w:rsidR="00F735E5">
        <w:t xml:space="preserve">Appointed </w:t>
      </w:r>
      <w:r>
        <w:t xml:space="preserve">Provider to enter a framework agreement to provide services to Contracting Bodies on a call-off basis in respect of the </w:t>
      </w:r>
      <w:r w:rsidR="00F735E5">
        <w:t xml:space="preserve">Appointed </w:t>
      </w:r>
      <w:r>
        <w:t>Provider's Lots in accordance with this Framework Agreement.</w:t>
      </w:r>
    </w:p>
    <w:p w:rsidR="00055A46" w:rsidRDefault="00055A46">
      <w:pPr>
        <w:spacing w:after="240"/>
        <w:ind w:left="850" w:hanging="850"/>
        <w:outlineLvl w:val="1"/>
      </w:pPr>
      <w:r>
        <w:t>(F)</w:t>
      </w:r>
      <w:r>
        <w:tab/>
        <w:t>This Framework Agreement sets out the award and ordering procedure for services which may b</w:t>
      </w:r>
      <w:r w:rsidR="000E7A66">
        <w:t>e required by Contracting Authorities</w:t>
      </w:r>
      <w:r>
        <w:t>, the main terms and conditions for any Call-Off C</w:t>
      </w:r>
      <w:r w:rsidR="000E7A66">
        <w:t>ontract which Contracting Authorities</w:t>
      </w:r>
      <w:r>
        <w:t xml:space="preserve"> may conclude, and the obligations of the </w:t>
      </w:r>
      <w:r w:rsidR="00986496">
        <w:t xml:space="preserve">Appointed </w:t>
      </w:r>
      <w:r>
        <w:t>Provider during and after the term of this Framework Agreement.</w:t>
      </w:r>
    </w:p>
    <w:p w:rsidR="00055A46" w:rsidRDefault="00055A46">
      <w:pPr>
        <w:spacing w:after="240"/>
        <w:ind w:left="850" w:hanging="850"/>
        <w:outlineLvl w:val="1"/>
      </w:pPr>
      <w:r>
        <w:t>(G)</w:t>
      </w:r>
      <w:r>
        <w:tab/>
        <w:t>It is the Parties' intention that there will be no obli</w:t>
      </w:r>
      <w:r w:rsidR="00954263">
        <w:t xml:space="preserve">gation for any Contracting Authority </w:t>
      </w:r>
      <w:r>
        <w:t xml:space="preserve">to award any orders under this Framework Agreement during its Term.  </w:t>
      </w:r>
    </w:p>
    <w:p w:rsidR="00055A46" w:rsidRDefault="00055A46">
      <w:pPr>
        <w:spacing w:after="240"/>
      </w:pPr>
      <w:r>
        <w:rPr>
          <w:b/>
          <w:bCs/>
        </w:rPr>
        <w:t>IT IS AGREED</w:t>
      </w:r>
      <w:r>
        <w:t xml:space="preserve"> as follows:-</w:t>
      </w:r>
    </w:p>
    <w:bookmarkStart w:id="1" w:name="_Ref137025950"/>
    <w:bookmarkStart w:id="2" w:name="_Ref173128653"/>
    <w:bookmarkStart w:id="3" w:name="_Ref173296150"/>
    <w:bookmarkStart w:id="4" w:name="_Ref190232830"/>
    <w:bookmarkStart w:id="5" w:name="_Ref190497614"/>
    <w:bookmarkStart w:id="6" w:name="_Ref190502751"/>
    <w:bookmarkStart w:id="7" w:name="_Ref190505873"/>
    <w:p w:rsidR="00055A46" w:rsidRDefault="00055A46">
      <w:pPr>
        <w:pStyle w:val="Level1"/>
        <w:keepNext/>
      </w:pPr>
      <w:r>
        <w:rPr>
          <w:rStyle w:val="Level1asHeadingtext"/>
        </w:rPr>
        <w:fldChar w:fldCharType="begin"/>
      </w:r>
      <w:r>
        <w:instrText xml:space="preserve">  TC "</w:instrText>
      </w:r>
      <w:r>
        <w:fldChar w:fldCharType="begin"/>
      </w:r>
      <w:r>
        <w:instrText xml:space="preserve"> REF _Ref190506395 \r </w:instrText>
      </w:r>
      <w:r>
        <w:fldChar w:fldCharType="separate"/>
      </w:r>
      <w:bookmarkStart w:id="8" w:name="_Toc296677006"/>
      <w:r w:rsidR="00751A3C">
        <w:instrText>1</w:instrText>
      </w:r>
      <w:r>
        <w:fldChar w:fldCharType="end"/>
      </w:r>
      <w:r>
        <w:tab/>
        <w:instrText>INTERPRETATION</w:instrText>
      </w:r>
      <w:bookmarkEnd w:id="8"/>
      <w:r>
        <w:instrText xml:space="preserve">" \l1 </w:instrText>
      </w:r>
      <w:r>
        <w:rPr>
          <w:rStyle w:val="Level1asHeadingtext"/>
        </w:rPr>
        <w:fldChar w:fldCharType="end"/>
      </w:r>
      <w:bookmarkStart w:id="9" w:name="_Ref190506395"/>
      <w:r>
        <w:rPr>
          <w:rStyle w:val="Level1asHeadingtext"/>
        </w:rPr>
        <w:t>INTERPRETATION</w:t>
      </w:r>
      <w:bookmarkEnd w:id="1"/>
      <w:bookmarkEnd w:id="2"/>
      <w:bookmarkEnd w:id="3"/>
      <w:bookmarkEnd w:id="4"/>
      <w:bookmarkEnd w:id="5"/>
      <w:bookmarkEnd w:id="6"/>
      <w:bookmarkEnd w:id="7"/>
      <w:bookmarkEnd w:id="9"/>
    </w:p>
    <w:p w:rsidR="00055A46" w:rsidRDefault="00055A46">
      <w:pPr>
        <w:pStyle w:val="Level2"/>
      </w:pPr>
      <w:bookmarkStart w:id="10" w:name="_Ref137606860"/>
      <w:r>
        <w:t>Unless the context otherwise requires, the following words and expressions shall have the following meanings:-</w:t>
      </w:r>
      <w:bookmarkEnd w:id="10"/>
    </w:p>
    <w:p w:rsidR="007A3F3D" w:rsidRDefault="007A3F3D" w:rsidP="00913728">
      <w:pPr>
        <w:tabs>
          <w:tab w:val="left" w:pos="2835"/>
        </w:tabs>
        <w:ind w:left="2835" w:hanging="2835"/>
      </w:pPr>
      <w:r w:rsidRPr="00F11E1F">
        <w:rPr>
          <w:b/>
        </w:rPr>
        <w:t>“Appointed Provider(s)</w:t>
      </w:r>
      <w:r>
        <w:tab/>
      </w:r>
      <w:r w:rsidR="00913728">
        <w:t>means the providers appointed as Services Framework providers under the Framework Agreement</w:t>
      </w:r>
    </w:p>
    <w:p w:rsidR="00986496" w:rsidRDefault="00986496" w:rsidP="00F11E1F">
      <w:pPr>
        <w:tabs>
          <w:tab w:val="left" w:pos="2835"/>
        </w:tabs>
      </w:pPr>
    </w:p>
    <w:tbl>
      <w:tblPr>
        <w:tblW w:w="9014" w:type="dxa"/>
        <w:tblLayout w:type="fixed"/>
        <w:tblCellMar>
          <w:left w:w="113" w:type="dxa"/>
          <w:right w:w="113" w:type="dxa"/>
        </w:tblCellMar>
        <w:tblLook w:val="0000" w:firstRow="0" w:lastRow="0" w:firstColumn="0" w:lastColumn="0" w:noHBand="0" w:noVBand="0"/>
      </w:tblPr>
      <w:tblGrid>
        <w:gridCol w:w="2835"/>
        <w:gridCol w:w="6179"/>
      </w:tblGrid>
      <w:tr w:rsidR="00986496" w:rsidTr="00986496">
        <w:trPr>
          <w:cantSplit/>
        </w:trPr>
        <w:tc>
          <w:tcPr>
            <w:tcW w:w="2835" w:type="dxa"/>
          </w:tcPr>
          <w:p w:rsidR="00986496" w:rsidRPr="00986496" w:rsidRDefault="00986496" w:rsidP="00533D09">
            <w:pPr>
              <w:pStyle w:val="Body"/>
              <w:jc w:val="left"/>
              <w:rPr>
                <w:b/>
                <w:bCs/>
                <w:color w:val="000000"/>
              </w:rPr>
            </w:pPr>
            <w:r w:rsidRPr="00986496">
              <w:rPr>
                <w:b/>
                <w:bCs/>
                <w:color w:val="000000"/>
              </w:rPr>
              <w:t>"Appointed Provider's Lots"</w:t>
            </w:r>
          </w:p>
        </w:tc>
        <w:tc>
          <w:tcPr>
            <w:tcW w:w="6179" w:type="dxa"/>
          </w:tcPr>
          <w:p w:rsidR="00986496" w:rsidRDefault="00986496" w:rsidP="00533D09">
            <w:pPr>
              <w:pStyle w:val="Body"/>
            </w:pPr>
            <w:r>
              <w:t>means the lots which the Appointed Provider has been appointed to under this Framework Agreement as set out in Schedule 1</w:t>
            </w:r>
          </w:p>
        </w:tc>
      </w:tr>
      <w:tr w:rsidR="00055A46">
        <w:trPr>
          <w:cantSplit/>
        </w:trPr>
        <w:tc>
          <w:tcPr>
            <w:tcW w:w="2835" w:type="dxa"/>
          </w:tcPr>
          <w:p w:rsidR="00055A46" w:rsidRDefault="00055A46">
            <w:pPr>
              <w:pStyle w:val="Body"/>
              <w:jc w:val="left"/>
              <w:rPr>
                <w:b/>
                <w:bCs/>
                <w:color w:val="000000"/>
              </w:rPr>
            </w:pPr>
            <w:r>
              <w:rPr>
                <w:bCs/>
                <w:color w:val="000000"/>
              </w:rPr>
              <w:t>"</w:t>
            </w:r>
            <w:r>
              <w:rPr>
                <w:b/>
                <w:bCs/>
                <w:color w:val="000000"/>
              </w:rPr>
              <w:t>Approval</w:t>
            </w:r>
            <w:r>
              <w:rPr>
                <w:bCs/>
                <w:color w:val="000000"/>
              </w:rPr>
              <w:t>"</w:t>
            </w:r>
          </w:p>
        </w:tc>
        <w:tc>
          <w:tcPr>
            <w:tcW w:w="6179" w:type="dxa"/>
          </w:tcPr>
          <w:p w:rsidR="00055A46" w:rsidRDefault="00055A46">
            <w:pPr>
              <w:pStyle w:val="Body"/>
            </w:pPr>
            <w:r>
              <w:t xml:space="preserve">means the prior written approval of the </w:t>
            </w:r>
            <w:r w:rsidR="004C41CB">
              <w:t xml:space="preserve">Lead </w:t>
            </w:r>
            <w:r>
              <w:t>Authority</w:t>
            </w:r>
          </w:p>
        </w:tc>
      </w:tr>
      <w:tr w:rsidR="00055A46">
        <w:trPr>
          <w:cantSplit/>
        </w:trPr>
        <w:tc>
          <w:tcPr>
            <w:tcW w:w="2835" w:type="dxa"/>
          </w:tcPr>
          <w:p w:rsidR="00055A46" w:rsidRDefault="00055A46">
            <w:pPr>
              <w:pStyle w:val="Body"/>
              <w:jc w:val="left"/>
              <w:rPr>
                <w:b/>
              </w:rPr>
            </w:pPr>
            <w:r>
              <w:rPr>
                <w:color w:val="000000"/>
              </w:rPr>
              <w:t>"</w:t>
            </w:r>
            <w:r>
              <w:rPr>
                <w:b/>
                <w:bCs/>
                <w:color w:val="000000"/>
              </w:rPr>
              <w:t>Audit</w:t>
            </w:r>
            <w:r>
              <w:rPr>
                <w:color w:val="000000"/>
              </w:rPr>
              <w:t>"</w:t>
            </w:r>
          </w:p>
        </w:tc>
        <w:tc>
          <w:tcPr>
            <w:tcW w:w="6179" w:type="dxa"/>
          </w:tcPr>
          <w:p w:rsidR="00055A46" w:rsidRDefault="00055A46">
            <w:pPr>
              <w:pStyle w:val="Body"/>
            </w:pPr>
            <w:r>
              <w:t>means an audit carried out pursuant to Clause 17</w:t>
            </w:r>
          </w:p>
        </w:tc>
      </w:tr>
      <w:tr w:rsidR="00055A46">
        <w:trPr>
          <w:cantSplit/>
        </w:trPr>
        <w:tc>
          <w:tcPr>
            <w:tcW w:w="2835" w:type="dxa"/>
          </w:tcPr>
          <w:p w:rsidR="00055A46" w:rsidRDefault="00055A46">
            <w:pPr>
              <w:pStyle w:val="Body"/>
              <w:jc w:val="left"/>
              <w:rPr>
                <w:b/>
                <w:bCs/>
                <w:color w:val="000000"/>
              </w:rPr>
            </w:pPr>
            <w:r>
              <w:rPr>
                <w:bCs/>
                <w:color w:val="000000"/>
              </w:rPr>
              <w:t>"</w:t>
            </w:r>
            <w:r>
              <w:rPr>
                <w:b/>
                <w:bCs/>
                <w:color w:val="000000"/>
              </w:rPr>
              <w:t>Auditor</w:t>
            </w:r>
            <w:r>
              <w:rPr>
                <w:bCs/>
                <w:color w:val="000000"/>
              </w:rPr>
              <w:t>"</w:t>
            </w:r>
          </w:p>
        </w:tc>
        <w:tc>
          <w:tcPr>
            <w:tcW w:w="6179" w:type="dxa"/>
          </w:tcPr>
          <w:p w:rsidR="00055A46" w:rsidRDefault="00055A46">
            <w:pPr>
              <w:pStyle w:val="Body"/>
            </w:pPr>
            <w:r>
              <w:t>means the National Audit Office or an auditor appointed by the Audit Commission as the context requires</w:t>
            </w:r>
          </w:p>
        </w:tc>
      </w:tr>
      <w:tr w:rsidR="00055A46">
        <w:trPr>
          <w:cantSplit/>
        </w:trPr>
        <w:tc>
          <w:tcPr>
            <w:tcW w:w="2835" w:type="dxa"/>
          </w:tcPr>
          <w:p w:rsidR="00055A46" w:rsidRDefault="00055A46">
            <w:pPr>
              <w:pStyle w:val="Body"/>
              <w:jc w:val="left"/>
              <w:rPr>
                <w:b/>
              </w:rPr>
            </w:pPr>
            <w:r>
              <w:rPr>
                <w:color w:val="000000"/>
              </w:rPr>
              <w:t>"</w:t>
            </w:r>
            <w:r>
              <w:rPr>
                <w:b/>
                <w:bCs/>
                <w:color w:val="000000"/>
              </w:rPr>
              <w:t>Award Criteria</w:t>
            </w:r>
            <w:r>
              <w:rPr>
                <w:color w:val="000000"/>
              </w:rPr>
              <w:t>"</w:t>
            </w:r>
          </w:p>
        </w:tc>
        <w:tc>
          <w:tcPr>
            <w:tcW w:w="6179" w:type="dxa"/>
          </w:tcPr>
          <w:p w:rsidR="00055A46" w:rsidRDefault="00055A46">
            <w:pPr>
              <w:pStyle w:val="Body"/>
            </w:pPr>
            <w:r>
              <w:t xml:space="preserve">means the Standard Services Award Criteria and/or the Competed Services Award Criteria as the context requires </w:t>
            </w:r>
          </w:p>
        </w:tc>
      </w:tr>
      <w:tr w:rsidR="00055A46">
        <w:trPr>
          <w:cantSplit/>
        </w:trPr>
        <w:tc>
          <w:tcPr>
            <w:tcW w:w="2835" w:type="dxa"/>
          </w:tcPr>
          <w:p w:rsidR="00055A46" w:rsidRDefault="00055A46">
            <w:pPr>
              <w:pStyle w:val="Body"/>
              <w:jc w:val="left"/>
              <w:rPr>
                <w:b/>
              </w:rPr>
            </w:pPr>
            <w:r>
              <w:rPr>
                <w:color w:val="000000"/>
              </w:rPr>
              <w:t>"</w:t>
            </w:r>
            <w:r>
              <w:rPr>
                <w:b/>
                <w:bCs/>
                <w:color w:val="000000"/>
              </w:rPr>
              <w:t>Call-Off Contract</w:t>
            </w:r>
            <w:r>
              <w:rPr>
                <w:color w:val="000000"/>
              </w:rPr>
              <w:t>"</w:t>
            </w:r>
          </w:p>
        </w:tc>
        <w:tc>
          <w:tcPr>
            <w:tcW w:w="6179" w:type="dxa"/>
          </w:tcPr>
          <w:p w:rsidR="00055A46" w:rsidRDefault="00055A46">
            <w:pPr>
              <w:pStyle w:val="Body"/>
            </w:pPr>
            <w:r>
              <w:t>means the legally binding agreement (made pursuant to the provisions of this Framework Agreement) for the provision of Services</w:t>
            </w:r>
            <w:r w:rsidR="00954263">
              <w:t xml:space="preserve"> made between a Contracting Authority</w:t>
            </w:r>
            <w:r>
              <w:t xml:space="preserve"> and the </w:t>
            </w:r>
            <w:r w:rsidR="00FF382C">
              <w:t xml:space="preserve">Appointed </w:t>
            </w:r>
            <w:r>
              <w:t>Provider comprising an Order Form and the Call-Off Terms and Conditions (as may be amended pursuant to Clause 7.3.6)</w:t>
            </w:r>
          </w:p>
        </w:tc>
      </w:tr>
      <w:tr w:rsidR="00055A46">
        <w:trPr>
          <w:cantSplit/>
        </w:trPr>
        <w:tc>
          <w:tcPr>
            <w:tcW w:w="2835" w:type="dxa"/>
          </w:tcPr>
          <w:p w:rsidR="00055A46" w:rsidRDefault="00055A46">
            <w:pPr>
              <w:pStyle w:val="Body"/>
              <w:jc w:val="left"/>
              <w:rPr>
                <w:b/>
              </w:rPr>
            </w:pPr>
            <w:r>
              <w:rPr>
                <w:color w:val="000000"/>
              </w:rPr>
              <w:t>"</w:t>
            </w:r>
            <w:r>
              <w:rPr>
                <w:b/>
                <w:bCs/>
                <w:color w:val="000000"/>
              </w:rPr>
              <w:t>Call-Off Terms and Conditions</w:t>
            </w:r>
            <w:r>
              <w:rPr>
                <w:color w:val="000000"/>
              </w:rPr>
              <w:t>"</w:t>
            </w:r>
          </w:p>
        </w:tc>
        <w:tc>
          <w:tcPr>
            <w:tcW w:w="6179" w:type="dxa"/>
          </w:tcPr>
          <w:p w:rsidR="00055A46" w:rsidRDefault="00055A46">
            <w:pPr>
              <w:pStyle w:val="Body"/>
            </w:pPr>
            <w:r>
              <w:t>means the terms and conditions in Schedule 5</w:t>
            </w:r>
          </w:p>
        </w:tc>
      </w:tr>
      <w:tr w:rsidR="00055A46">
        <w:trPr>
          <w:cantSplit/>
        </w:trPr>
        <w:tc>
          <w:tcPr>
            <w:tcW w:w="2835" w:type="dxa"/>
          </w:tcPr>
          <w:p w:rsidR="00055A46" w:rsidRDefault="00055A46">
            <w:pPr>
              <w:pStyle w:val="Body"/>
              <w:jc w:val="left"/>
              <w:rPr>
                <w:b/>
              </w:rPr>
            </w:pPr>
            <w:r>
              <w:t>"</w:t>
            </w:r>
            <w:r>
              <w:rPr>
                <w:b/>
                <w:bCs/>
              </w:rPr>
              <w:t>Commencement Date</w:t>
            </w:r>
            <w:r>
              <w:t>"</w:t>
            </w:r>
          </w:p>
        </w:tc>
        <w:tc>
          <w:tcPr>
            <w:tcW w:w="6179" w:type="dxa"/>
          </w:tcPr>
          <w:p w:rsidR="00055A46" w:rsidRDefault="001C0D31" w:rsidP="00AE70CF">
            <w:pPr>
              <w:pStyle w:val="Body"/>
            </w:pPr>
            <w:r>
              <w:t>means [</w:t>
            </w:r>
            <w:r w:rsidR="00AE70CF" w:rsidRPr="00AE70CF">
              <w:rPr>
                <w:highlight w:val="yellow"/>
              </w:rPr>
              <w:t>XXXXXXX</w:t>
            </w:r>
            <w:r>
              <w:t>]</w:t>
            </w:r>
          </w:p>
        </w:tc>
      </w:tr>
      <w:tr w:rsidR="00055A46">
        <w:trPr>
          <w:cantSplit/>
        </w:trPr>
        <w:tc>
          <w:tcPr>
            <w:tcW w:w="2835" w:type="dxa"/>
          </w:tcPr>
          <w:p w:rsidR="00055A46" w:rsidRDefault="00055A46">
            <w:pPr>
              <w:pStyle w:val="Body"/>
              <w:jc w:val="left"/>
              <w:rPr>
                <w:color w:val="000000"/>
              </w:rPr>
            </w:pPr>
            <w:r>
              <w:t>"</w:t>
            </w:r>
            <w:r>
              <w:rPr>
                <w:b/>
              </w:rPr>
              <w:t>Commercially Sensitive</w:t>
            </w:r>
            <w:r w:rsidR="009D1A8D">
              <w:rPr>
                <w:b/>
              </w:rPr>
              <w:t xml:space="preserve"> </w:t>
            </w:r>
            <w:r>
              <w:rPr>
                <w:b/>
              </w:rPr>
              <w:t>Information</w:t>
            </w:r>
            <w:r>
              <w:t>"</w:t>
            </w:r>
          </w:p>
        </w:tc>
        <w:tc>
          <w:tcPr>
            <w:tcW w:w="6179" w:type="dxa"/>
          </w:tcPr>
          <w:p w:rsidR="00055A46" w:rsidRDefault="00055A46">
            <w:pPr>
              <w:pStyle w:val="Body"/>
            </w:pPr>
            <w:r>
              <w:t>means any Confidential Information comprised of information:-</w:t>
            </w:r>
          </w:p>
          <w:p w:rsidR="00055A46" w:rsidRDefault="00055A46">
            <w:pPr>
              <w:pStyle w:val="Body"/>
              <w:ind w:left="851" w:hanging="851"/>
            </w:pPr>
            <w:r>
              <w:t xml:space="preserve">(a) </w:t>
            </w:r>
            <w:r>
              <w:tab/>
              <w:t xml:space="preserve">which is provided in writing by the </w:t>
            </w:r>
            <w:r w:rsidR="00FF382C">
              <w:t xml:space="preserve">Appointed </w:t>
            </w:r>
            <w:r w:rsidR="009D1A8D">
              <w:t>Provider</w:t>
            </w:r>
            <w:r>
              <w:t xml:space="preserve"> to the </w:t>
            </w:r>
            <w:r w:rsidR="004B7F7D">
              <w:t xml:space="preserve">Lead </w:t>
            </w:r>
            <w:r>
              <w:t>Authority in confidence and designated as Commercially Sensitive Information; and/or</w:t>
            </w:r>
          </w:p>
          <w:p w:rsidR="00055A46" w:rsidRDefault="00055A46">
            <w:pPr>
              <w:pStyle w:val="Body"/>
            </w:pPr>
            <w:r>
              <w:t xml:space="preserve">(b) </w:t>
            </w:r>
            <w:r>
              <w:tab/>
            </w:r>
            <w:r w:rsidR="009D1A8D">
              <w:t>that constitutes a trade secret</w:t>
            </w:r>
          </w:p>
        </w:tc>
      </w:tr>
      <w:tr w:rsidR="00055A46">
        <w:trPr>
          <w:cantSplit/>
        </w:trPr>
        <w:tc>
          <w:tcPr>
            <w:tcW w:w="2835" w:type="dxa"/>
          </w:tcPr>
          <w:p w:rsidR="00055A46" w:rsidRDefault="00055A46">
            <w:pPr>
              <w:pStyle w:val="Body"/>
              <w:jc w:val="left"/>
              <w:rPr>
                <w:b/>
              </w:rPr>
            </w:pPr>
            <w:r>
              <w:rPr>
                <w:color w:val="000000"/>
              </w:rPr>
              <w:t>"</w:t>
            </w:r>
            <w:r>
              <w:rPr>
                <w:b/>
                <w:bCs/>
                <w:color w:val="000000"/>
              </w:rPr>
              <w:t>Complaint</w:t>
            </w:r>
            <w:r>
              <w:rPr>
                <w:color w:val="000000"/>
              </w:rPr>
              <w:t>"</w:t>
            </w:r>
          </w:p>
        </w:tc>
        <w:tc>
          <w:tcPr>
            <w:tcW w:w="6179" w:type="dxa"/>
          </w:tcPr>
          <w:p w:rsidR="00055A46" w:rsidRDefault="00055A46">
            <w:pPr>
              <w:pStyle w:val="Body"/>
            </w:pPr>
            <w:r>
              <w:t>means any formal complain</w:t>
            </w:r>
            <w:r w:rsidR="00954263">
              <w:t>t raised by any Contracting Authority</w:t>
            </w:r>
            <w:r>
              <w:t xml:space="preserve"> in relation to the performance of the Framework Agreement or any Call-Off Contract in accordance with Clause 37</w:t>
            </w:r>
          </w:p>
        </w:tc>
      </w:tr>
      <w:tr w:rsidR="00055A46">
        <w:trPr>
          <w:cantSplit/>
        </w:trPr>
        <w:tc>
          <w:tcPr>
            <w:tcW w:w="2835" w:type="dxa"/>
          </w:tcPr>
          <w:p w:rsidR="00055A46" w:rsidRDefault="00055A46">
            <w:pPr>
              <w:pStyle w:val="Body"/>
              <w:jc w:val="left"/>
              <w:rPr>
                <w:b/>
              </w:rPr>
            </w:pPr>
            <w:r>
              <w:rPr>
                <w:color w:val="000000"/>
              </w:rPr>
              <w:t>"</w:t>
            </w:r>
            <w:r>
              <w:rPr>
                <w:b/>
                <w:bCs/>
                <w:color w:val="000000"/>
              </w:rPr>
              <w:t>Confidential Information</w:t>
            </w:r>
            <w:r>
              <w:rPr>
                <w:color w:val="000000"/>
              </w:rPr>
              <w:t>"</w:t>
            </w:r>
          </w:p>
        </w:tc>
        <w:tc>
          <w:tcPr>
            <w:tcW w:w="6179" w:type="dxa"/>
          </w:tcPr>
          <w:p w:rsidR="00055A46" w:rsidRDefault="00055A46">
            <w:pPr>
              <w:pStyle w:val="Body"/>
            </w:pPr>
            <w:r>
              <w:t>means:-</w:t>
            </w:r>
          </w:p>
          <w:p w:rsidR="00055A46" w:rsidRDefault="00055A46">
            <w:pPr>
              <w:pStyle w:val="Body"/>
              <w:tabs>
                <w:tab w:val="left" w:pos="850"/>
              </w:tabs>
              <w:ind w:left="850" w:hanging="850"/>
            </w:pPr>
            <w:r>
              <w:t>(a)</w:t>
            </w:r>
            <w:r>
              <w:tab/>
              <w:t xml:space="preserve">any information which has been designated as confidential by either Party in writing or that ought to be considered as confidential (however it is conveyed or on whatever media it is stored) including information which would or would be likely to prejudice the commercial interests of any person, trade secrets, Intellectual Property Rights, know-how of either Party and all personal data and sensitive data within the meaning of the DPA; and </w:t>
            </w:r>
          </w:p>
          <w:p w:rsidR="00055A46" w:rsidRDefault="009D1A8D">
            <w:pPr>
              <w:pStyle w:val="Body"/>
              <w:tabs>
                <w:tab w:val="left" w:pos="850"/>
              </w:tabs>
              <w:ind w:left="850" w:hanging="850"/>
            </w:pPr>
            <w:r>
              <w:t>(b)</w:t>
            </w:r>
            <w:r>
              <w:tab/>
            </w:r>
            <w:r w:rsidR="00055A46">
              <w:t>the Com</w:t>
            </w:r>
            <w:r>
              <w:t>mercially Sensitive Information</w:t>
            </w:r>
          </w:p>
        </w:tc>
      </w:tr>
      <w:tr w:rsidR="00055A46">
        <w:trPr>
          <w:cantSplit/>
        </w:trPr>
        <w:tc>
          <w:tcPr>
            <w:tcW w:w="2835" w:type="dxa"/>
          </w:tcPr>
          <w:p w:rsidR="00055A46" w:rsidRDefault="00055A46" w:rsidP="002A0FC8">
            <w:pPr>
              <w:pStyle w:val="Body"/>
              <w:jc w:val="left"/>
              <w:rPr>
                <w:b/>
                <w:bCs/>
                <w:color w:val="000000"/>
              </w:rPr>
            </w:pPr>
            <w:r>
              <w:rPr>
                <w:b/>
                <w:bCs/>
                <w:color w:val="000000"/>
              </w:rPr>
              <w:t>“Contracting Authority”</w:t>
            </w:r>
            <w:r w:rsidR="002A0FC8">
              <w:rPr>
                <w:b/>
                <w:bCs/>
                <w:color w:val="000000"/>
              </w:rPr>
              <w:t xml:space="preserve"> or “Contracting Authorities”</w:t>
            </w:r>
          </w:p>
        </w:tc>
        <w:tc>
          <w:tcPr>
            <w:tcW w:w="6179" w:type="dxa"/>
          </w:tcPr>
          <w:p w:rsidR="002A0FC8" w:rsidRPr="001E10A7" w:rsidRDefault="002A0FC8" w:rsidP="002A0FC8">
            <w:r w:rsidRPr="001E10A7">
              <w:t xml:space="preserve">means </w:t>
            </w:r>
            <w:r>
              <w:t xml:space="preserve">the Lead Authority and </w:t>
            </w:r>
            <w:r w:rsidRPr="001E10A7">
              <w:t>the particular Public Sector Organisation which has opted to use the Framework Agreement to select and comm</w:t>
            </w:r>
            <w:r w:rsidR="00472B03">
              <w:t>ission the Appointed Provider</w:t>
            </w:r>
            <w:r w:rsidRPr="001E10A7">
              <w:t xml:space="preserve"> to provide their Contract Services.</w:t>
            </w:r>
          </w:p>
          <w:p w:rsidR="00837A50" w:rsidRPr="003A3D27" w:rsidRDefault="00837A50" w:rsidP="00837A50">
            <w:pPr>
              <w:autoSpaceDE w:val="0"/>
              <w:autoSpaceDN w:val="0"/>
              <w:adjustRightInd w:val="0"/>
              <w:jc w:val="left"/>
            </w:pPr>
          </w:p>
        </w:tc>
      </w:tr>
      <w:tr w:rsidR="00055A46">
        <w:trPr>
          <w:cantSplit/>
        </w:trPr>
        <w:tc>
          <w:tcPr>
            <w:tcW w:w="2835" w:type="dxa"/>
          </w:tcPr>
          <w:p w:rsidR="00055A46" w:rsidRDefault="00055A46">
            <w:pPr>
              <w:pStyle w:val="Body"/>
              <w:jc w:val="left"/>
              <w:rPr>
                <w:b/>
              </w:rPr>
            </w:pPr>
            <w:r>
              <w:t>"</w:t>
            </w:r>
            <w:r>
              <w:rPr>
                <w:b/>
              </w:rPr>
              <w:t>DPA</w:t>
            </w:r>
            <w:r>
              <w:t>"</w:t>
            </w:r>
          </w:p>
        </w:tc>
        <w:tc>
          <w:tcPr>
            <w:tcW w:w="6179" w:type="dxa"/>
          </w:tcPr>
          <w:p w:rsidR="00055A46" w:rsidRDefault="00055A46">
            <w:pPr>
              <w:pStyle w:val="Body"/>
            </w:pPr>
            <w:r>
              <w:t>means the Data Protection Act 1998 and any subordinate legislation made under such Act from time to time together with any guidance and/or codes of practice issued by the Information Commissioner or relevant Government department in relation to such legislation</w:t>
            </w:r>
          </w:p>
        </w:tc>
      </w:tr>
      <w:tr w:rsidR="00055A46">
        <w:trPr>
          <w:cantSplit/>
        </w:trPr>
        <w:tc>
          <w:tcPr>
            <w:tcW w:w="2835" w:type="dxa"/>
          </w:tcPr>
          <w:p w:rsidR="00055A46" w:rsidRDefault="00055A46">
            <w:pPr>
              <w:pStyle w:val="Body"/>
              <w:jc w:val="left"/>
              <w:rPr>
                <w:b/>
              </w:rPr>
            </w:pPr>
            <w:r>
              <w:rPr>
                <w:color w:val="000000"/>
              </w:rPr>
              <w:t>"</w:t>
            </w:r>
            <w:r>
              <w:rPr>
                <w:b/>
                <w:bCs/>
                <w:color w:val="000000"/>
              </w:rPr>
              <w:t>Environmental Information Regulations</w:t>
            </w:r>
            <w:r>
              <w:rPr>
                <w:color w:val="000000"/>
              </w:rPr>
              <w:t>"</w:t>
            </w:r>
          </w:p>
        </w:tc>
        <w:tc>
          <w:tcPr>
            <w:tcW w:w="6179" w:type="dxa"/>
          </w:tcPr>
          <w:p w:rsidR="00055A46" w:rsidRDefault="00055A46">
            <w:pPr>
              <w:pStyle w:val="Body"/>
              <w:rPr>
                <w:color w:val="000000"/>
              </w:rPr>
            </w:pPr>
            <w:r>
              <w:t>mean the Environmental Information Regulations 2004 together with any guidance and/or codes of practice issued by the Information Commissioner or relevant Government department in relation to such regulations</w:t>
            </w:r>
          </w:p>
        </w:tc>
      </w:tr>
      <w:tr w:rsidR="00055A46">
        <w:trPr>
          <w:cantSplit/>
        </w:trPr>
        <w:tc>
          <w:tcPr>
            <w:tcW w:w="2835" w:type="dxa"/>
          </w:tcPr>
          <w:p w:rsidR="00055A46" w:rsidRDefault="00055A46">
            <w:pPr>
              <w:pStyle w:val="Body"/>
              <w:jc w:val="left"/>
              <w:rPr>
                <w:b/>
              </w:rPr>
            </w:pPr>
            <w:r>
              <w:rPr>
                <w:color w:val="000000"/>
              </w:rPr>
              <w:t>"</w:t>
            </w:r>
            <w:r>
              <w:rPr>
                <w:b/>
                <w:bCs/>
                <w:color w:val="000000"/>
              </w:rPr>
              <w:t>FOIA</w:t>
            </w:r>
            <w:r>
              <w:rPr>
                <w:color w:val="000000"/>
              </w:rPr>
              <w:t>"</w:t>
            </w:r>
          </w:p>
        </w:tc>
        <w:tc>
          <w:tcPr>
            <w:tcW w:w="6179" w:type="dxa"/>
          </w:tcPr>
          <w:p w:rsidR="00055A46" w:rsidRDefault="00055A46">
            <w:pPr>
              <w:pStyle w:val="Body"/>
            </w:pPr>
            <w:r>
              <w:t>means the Freedom of Information Act 2000 and any subordinate legislation made under such Act from time to time together with any guidance and/or codes of practice issued by the Information Commissioner or relevant Government department in relation to such legislation</w:t>
            </w:r>
          </w:p>
        </w:tc>
      </w:tr>
      <w:tr w:rsidR="00055A46">
        <w:trPr>
          <w:cantSplit/>
        </w:trPr>
        <w:tc>
          <w:tcPr>
            <w:tcW w:w="2835" w:type="dxa"/>
          </w:tcPr>
          <w:p w:rsidR="00055A46" w:rsidRDefault="00055A46">
            <w:pPr>
              <w:pStyle w:val="Body"/>
              <w:jc w:val="left"/>
              <w:rPr>
                <w:b/>
              </w:rPr>
            </w:pPr>
            <w:r>
              <w:t>"</w:t>
            </w:r>
            <w:r>
              <w:rPr>
                <w:b/>
                <w:bCs/>
              </w:rPr>
              <w:t>Framework</w:t>
            </w:r>
            <w:r>
              <w:rPr>
                <w:b/>
              </w:rPr>
              <w:t xml:space="preserve"> </w:t>
            </w:r>
            <w:r>
              <w:rPr>
                <w:b/>
                <w:bCs/>
              </w:rPr>
              <w:t>Agreement</w:t>
            </w:r>
            <w:r>
              <w:t>"</w:t>
            </w:r>
          </w:p>
        </w:tc>
        <w:tc>
          <w:tcPr>
            <w:tcW w:w="6179" w:type="dxa"/>
          </w:tcPr>
          <w:p w:rsidR="00055A46" w:rsidRDefault="00055A46">
            <w:pPr>
              <w:pStyle w:val="Body"/>
            </w:pPr>
            <w:r>
              <w:t>means this agreement and all Schedules to this agreement</w:t>
            </w:r>
          </w:p>
        </w:tc>
      </w:tr>
      <w:tr w:rsidR="00055A46">
        <w:trPr>
          <w:cantSplit/>
        </w:trPr>
        <w:tc>
          <w:tcPr>
            <w:tcW w:w="2835" w:type="dxa"/>
          </w:tcPr>
          <w:p w:rsidR="00055A46" w:rsidRDefault="00055A46">
            <w:pPr>
              <w:pStyle w:val="Body"/>
              <w:jc w:val="left"/>
              <w:rPr>
                <w:b/>
              </w:rPr>
            </w:pPr>
            <w:r>
              <w:rPr>
                <w:color w:val="000000"/>
              </w:rPr>
              <w:t>"</w:t>
            </w:r>
            <w:r>
              <w:rPr>
                <w:b/>
                <w:bCs/>
                <w:color w:val="000000"/>
              </w:rPr>
              <w:t>Fraud</w:t>
            </w:r>
            <w:r>
              <w:rPr>
                <w:color w:val="000000"/>
              </w:rPr>
              <w:t>"</w:t>
            </w:r>
          </w:p>
        </w:tc>
        <w:tc>
          <w:tcPr>
            <w:tcW w:w="6179" w:type="dxa"/>
          </w:tcPr>
          <w:p w:rsidR="00055A46" w:rsidRDefault="00055A46">
            <w:pPr>
              <w:pStyle w:val="Body"/>
              <w:rPr>
                <w:color w:val="000000"/>
              </w:rPr>
            </w:pPr>
            <w:r>
              <w:rPr>
                <w:color w:val="000000"/>
              </w:rPr>
              <w:t xml:space="preserve">means </w:t>
            </w:r>
            <w:r>
              <w:t xml:space="preserve">any offence under Laws creating offences in respect of fraudulent acts or at common law in respect of fraudulent acts in relation to the Framework Agreement or defrauding or attempting to defraud or conspiring to defraud any Contracting </w:t>
            </w:r>
            <w:r w:rsidR="00954263">
              <w:t>Authority</w:t>
            </w:r>
          </w:p>
        </w:tc>
      </w:tr>
      <w:tr w:rsidR="00055A46">
        <w:trPr>
          <w:cantSplit/>
        </w:trPr>
        <w:tc>
          <w:tcPr>
            <w:tcW w:w="2835" w:type="dxa"/>
          </w:tcPr>
          <w:p w:rsidR="00055A46" w:rsidRDefault="00055A46">
            <w:pPr>
              <w:pStyle w:val="Body"/>
              <w:jc w:val="left"/>
              <w:rPr>
                <w:b/>
              </w:rPr>
            </w:pPr>
            <w:r>
              <w:rPr>
                <w:color w:val="000000"/>
              </w:rPr>
              <w:t>"</w:t>
            </w:r>
            <w:r>
              <w:rPr>
                <w:b/>
                <w:bCs/>
                <w:color w:val="000000"/>
              </w:rPr>
              <w:t>Good Industry Practice</w:t>
            </w:r>
            <w:r>
              <w:rPr>
                <w:color w:val="000000"/>
              </w:rPr>
              <w:t>"</w:t>
            </w:r>
          </w:p>
        </w:tc>
        <w:tc>
          <w:tcPr>
            <w:tcW w:w="6179" w:type="dxa"/>
          </w:tcPr>
          <w:p w:rsidR="00055A46" w:rsidRDefault="00055A46">
            <w:pPr>
              <w:pStyle w:val="Body"/>
              <w:rPr>
                <w:color w:val="000000"/>
              </w:rPr>
            </w:pPr>
            <w:r>
              <w:t>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tc>
      </w:tr>
      <w:tr w:rsidR="00055A46">
        <w:trPr>
          <w:cantSplit/>
        </w:trPr>
        <w:tc>
          <w:tcPr>
            <w:tcW w:w="2835" w:type="dxa"/>
          </w:tcPr>
          <w:p w:rsidR="00055A46" w:rsidRDefault="00055A46">
            <w:pPr>
              <w:pStyle w:val="Body"/>
              <w:jc w:val="left"/>
              <w:rPr>
                <w:b/>
              </w:rPr>
            </w:pPr>
            <w:r>
              <w:t>"</w:t>
            </w:r>
            <w:r>
              <w:rPr>
                <w:b/>
                <w:bCs/>
              </w:rPr>
              <w:t>Guidance</w:t>
            </w:r>
            <w:r>
              <w:t>"</w:t>
            </w:r>
          </w:p>
        </w:tc>
        <w:tc>
          <w:tcPr>
            <w:tcW w:w="6179" w:type="dxa"/>
          </w:tcPr>
          <w:p w:rsidR="00055A46" w:rsidRDefault="00055A46">
            <w:pPr>
              <w:pStyle w:val="Body"/>
            </w:pPr>
            <w:r>
              <w:t>means any guidance issued or updated by the UK Government from time to time in relation to the Regulations</w:t>
            </w:r>
          </w:p>
        </w:tc>
      </w:tr>
      <w:tr w:rsidR="00055A46">
        <w:trPr>
          <w:cantSplit/>
        </w:trPr>
        <w:tc>
          <w:tcPr>
            <w:tcW w:w="2835" w:type="dxa"/>
          </w:tcPr>
          <w:p w:rsidR="00055A46" w:rsidRDefault="00055A46">
            <w:pPr>
              <w:pStyle w:val="Body"/>
              <w:jc w:val="left"/>
              <w:rPr>
                <w:b/>
              </w:rPr>
            </w:pPr>
            <w:r>
              <w:rPr>
                <w:color w:val="000000"/>
              </w:rPr>
              <w:t>"</w:t>
            </w:r>
            <w:r>
              <w:rPr>
                <w:b/>
                <w:bCs/>
                <w:color w:val="000000"/>
              </w:rPr>
              <w:t>Information</w:t>
            </w:r>
            <w:r>
              <w:rPr>
                <w:color w:val="000000"/>
              </w:rPr>
              <w:t>"</w:t>
            </w:r>
          </w:p>
        </w:tc>
        <w:tc>
          <w:tcPr>
            <w:tcW w:w="6179" w:type="dxa"/>
          </w:tcPr>
          <w:p w:rsidR="00055A46" w:rsidRDefault="00055A46">
            <w:pPr>
              <w:pStyle w:val="Body"/>
            </w:pPr>
            <w:r>
              <w:t>has the meaning given under Section 84 of the Freedom of Information Act 2000</w:t>
            </w:r>
          </w:p>
        </w:tc>
      </w:tr>
      <w:tr w:rsidR="00055A46">
        <w:trPr>
          <w:cantSplit/>
        </w:trPr>
        <w:tc>
          <w:tcPr>
            <w:tcW w:w="2835" w:type="dxa"/>
          </w:tcPr>
          <w:p w:rsidR="00055A46" w:rsidRDefault="00055A46">
            <w:pPr>
              <w:pStyle w:val="Body"/>
              <w:jc w:val="left"/>
              <w:rPr>
                <w:b/>
              </w:rPr>
            </w:pPr>
            <w:r>
              <w:rPr>
                <w:color w:val="000000"/>
              </w:rPr>
              <w:t>"</w:t>
            </w:r>
            <w:r>
              <w:rPr>
                <w:b/>
                <w:bCs/>
                <w:color w:val="000000"/>
              </w:rPr>
              <w:t>Intellectual Property Rights</w:t>
            </w:r>
            <w:r>
              <w:rPr>
                <w:color w:val="000000"/>
              </w:rPr>
              <w:t>"</w:t>
            </w:r>
          </w:p>
        </w:tc>
        <w:tc>
          <w:tcPr>
            <w:tcW w:w="6179" w:type="dxa"/>
          </w:tcPr>
          <w:p w:rsidR="00055A46" w:rsidRDefault="00055A46">
            <w:pPr>
              <w:pStyle w:val="Body"/>
            </w:pPr>
            <w:r>
              <w:t>means patents, inventions, trade marks, service marks, logos, design rights (whether registerable or otherwise), applications for any of the foregoing, copyright, database rights, domain names, trade or business names, moral rights and other similar rights or obligations whether registerable or not in any country (including but not limited to the United Kingdom) and the right to sue for passing off</w:t>
            </w:r>
          </w:p>
        </w:tc>
      </w:tr>
      <w:tr w:rsidR="00055A46">
        <w:trPr>
          <w:cantSplit/>
        </w:trPr>
        <w:tc>
          <w:tcPr>
            <w:tcW w:w="2835" w:type="dxa"/>
          </w:tcPr>
          <w:p w:rsidR="00055A46" w:rsidRDefault="00055A46">
            <w:pPr>
              <w:pStyle w:val="Body"/>
              <w:jc w:val="left"/>
            </w:pPr>
            <w:r>
              <w:rPr>
                <w:b/>
              </w:rPr>
              <w:t>"ITT</w:t>
            </w:r>
            <w:r>
              <w:t>"</w:t>
            </w:r>
          </w:p>
        </w:tc>
        <w:tc>
          <w:tcPr>
            <w:tcW w:w="6179" w:type="dxa"/>
          </w:tcPr>
          <w:p w:rsidR="00055A46" w:rsidRDefault="00055A46">
            <w:pPr>
              <w:pStyle w:val="Body"/>
            </w:pPr>
            <w:r>
              <w:t xml:space="preserve">means the invitation to tender issued by the </w:t>
            </w:r>
            <w:r w:rsidR="004B7F7D">
              <w:t xml:space="preserve">Lead </w:t>
            </w:r>
            <w:r>
              <w:t xml:space="preserve">Authority on </w:t>
            </w:r>
            <w:r>
              <w:rPr>
                <w:highlight w:val="yellow"/>
              </w:rPr>
              <w:t>[ </w:t>
            </w:r>
            <w:r w:rsidR="00024081" w:rsidRPr="00024081">
              <w:rPr>
                <w:color w:val="FF0000"/>
                <w:highlight w:val="yellow"/>
              </w:rPr>
              <w:t>XXXXXX </w:t>
            </w:r>
            <w:r>
              <w:rPr>
                <w:highlight w:val="yellow"/>
              </w:rPr>
              <w:t> ]</w:t>
            </w:r>
          </w:p>
        </w:tc>
      </w:tr>
      <w:tr w:rsidR="00055A46">
        <w:trPr>
          <w:cantSplit/>
        </w:trPr>
        <w:tc>
          <w:tcPr>
            <w:tcW w:w="2835" w:type="dxa"/>
          </w:tcPr>
          <w:p w:rsidR="00055A46" w:rsidRDefault="00055A46">
            <w:pPr>
              <w:pStyle w:val="Body"/>
              <w:jc w:val="left"/>
              <w:rPr>
                <w:b/>
              </w:rPr>
            </w:pPr>
            <w:r>
              <w:t>"</w:t>
            </w:r>
            <w:r>
              <w:rPr>
                <w:b/>
              </w:rPr>
              <w:t>Law</w:t>
            </w:r>
            <w:r>
              <w:t>"</w:t>
            </w:r>
          </w:p>
        </w:tc>
        <w:tc>
          <w:tcPr>
            <w:tcW w:w="6179" w:type="dxa"/>
          </w:tcPr>
          <w:p w:rsidR="00055A46" w:rsidRDefault="00055A46">
            <w:pPr>
              <w:pStyle w:val="Body"/>
              <w:rPr>
                <w:color w:val="000000"/>
              </w:rPr>
            </w:pPr>
            <w:r>
              <w:t>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w:t>
            </w:r>
          </w:p>
        </w:tc>
      </w:tr>
      <w:tr w:rsidR="00055A46">
        <w:trPr>
          <w:cantSplit/>
        </w:trPr>
        <w:tc>
          <w:tcPr>
            <w:tcW w:w="2835" w:type="dxa"/>
          </w:tcPr>
          <w:p w:rsidR="00055A46" w:rsidRDefault="00055A46">
            <w:pPr>
              <w:pStyle w:val="Body"/>
              <w:jc w:val="left"/>
              <w:rPr>
                <w:b/>
              </w:rPr>
            </w:pPr>
            <w:r>
              <w:rPr>
                <w:color w:val="000000"/>
              </w:rPr>
              <w:t>"</w:t>
            </w:r>
            <w:r>
              <w:rPr>
                <w:b/>
                <w:bCs/>
                <w:color w:val="000000"/>
              </w:rPr>
              <w:t>Management Information</w:t>
            </w:r>
            <w:r>
              <w:rPr>
                <w:color w:val="000000"/>
              </w:rPr>
              <w:t>"</w:t>
            </w:r>
          </w:p>
        </w:tc>
        <w:tc>
          <w:tcPr>
            <w:tcW w:w="6179" w:type="dxa"/>
          </w:tcPr>
          <w:p w:rsidR="00055A46" w:rsidRDefault="00055A46">
            <w:pPr>
              <w:pStyle w:val="Body"/>
            </w:pPr>
            <w:r>
              <w:t>means the management information specified in Schedule 6</w:t>
            </w:r>
          </w:p>
        </w:tc>
      </w:tr>
      <w:tr w:rsidR="00055A46">
        <w:trPr>
          <w:cantSplit/>
        </w:trPr>
        <w:tc>
          <w:tcPr>
            <w:tcW w:w="2835" w:type="dxa"/>
          </w:tcPr>
          <w:p w:rsidR="00055A46" w:rsidRDefault="00055A46">
            <w:pPr>
              <w:pStyle w:val="Body"/>
              <w:jc w:val="left"/>
              <w:rPr>
                <w:b/>
              </w:rPr>
            </w:pPr>
            <w:r>
              <w:rPr>
                <w:color w:val="000000"/>
              </w:rPr>
              <w:t>"</w:t>
            </w:r>
            <w:r>
              <w:rPr>
                <w:b/>
                <w:bCs/>
                <w:color w:val="000000"/>
              </w:rPr>
              <w:t>Material Default</w:t>
            </w:r>
            <w:r>
              <w:rPr>
                <w:color w:val="000000"/>
              </w:rPr>
              <w:t>"</w:t>
            </w:r>
          </w:p>
        </w:tc>
        <w:tc>
          <w:tcPr>
            <w:tcW w:w="6179" w:type="dxa"/>
          </w:tcPr>
          <w:p w:rsidR="00055A46" w:rsidRDefault="00055A46">
            <w:pPr>
              <w:pStyle w:val="Body"/>
            </w:pPr>
            <w:r>
              <w:t xml:space="preserve">means any breach of Clause 11 (Safeguard Against Fraud), Clause 14 (Statutory Requirements), Clause 15 (Non-Discrimination), Clause 16 (Provision of Management Information), Clause 17 (Records and Audit Access), Clause 20 (Data Protection), Clause 21 (Freedom of Information) and Clause 29 (Transfer and Sub-contracting) </w:t>
            </w:r>
          </w:p>
        </w:tc>
      </w:tr>
      <w:tr w:rsidR="00055A46">
        <w:trPr>
          <w:cantSplit/>
        </w:trPr>
        <w:tc>
          <w:tcPr>
            <w:tcW w:w="2835" w:type="dxa"/>
          </w:tcPr>
          <w:p w:rsidR="00055A46" w:rsidRDefault="00055A46">
            <w:pPr>
              <w:pStyle w:val="Body"/>
              <w:jc w:val="left"/>
              <w:rPr>
                <w:b/>
              </w:rPr>
            </w:pPr>
            <w:r>
              <w:rPr>
                <w:color w:val="000000"/>
              </w:rPr>
              <w:t>"</w:t>
            </w:r>
            <w:r>
              <w:rPr>
                <w:b/>
                <w:bCs/>
                <w:color w:val="000000"/>
              </w:rPr>
              <w:t>Month</w:t>
            </w:r>
            <w:r>
              <w:rPr>
                <w:color w:val="000000"/>
              </w:rPr>
              <w:t>"</w:t>
            </w:r>
          </w:p>
        </w:tc>
        <w:tc>
          <w:tcPr>
            <w:tcW w:w="6179" w:type="dxa"/>
          </w:tcPr>
          <w:p w:rsidR="00055A46" w:rsidRDefault="00055A46">
            <w:pPr>
              <w:pStyle w:val="Body"/>
            </w:pPr>
            <w:r>
              <w:t xml:space="preserve">means a calendar month </w:t>
            </w:r>
          </w:p>
        </w:tc>
      </w:tr>
      <w:tr w:rsidR="00055A46">
        <w:trPr>
          <w:cantSplit/>
        </w:trPr>
        <w:tc>
          <w:tcPr>
            <w:tcW w:w="2835" w:type="dxa"/>
          </w:tcPr>
          <w:p w:rsidR="00055A46" w:rsidRDefault="00055A46">
            <w:pPr>
              <w:pStyle w:val="Body"/>
              <w:jc w:val="left"/>
              <w:rPr>
                <w:b/>
              </w:rPr>
            </w:pPr>
            <w:r>
              <w:rPr>
                <w:color w:val="000000"/>
              </w:rPr>
              <w:t>"</w:t>
            </w:r>
            <w:r>
              <w:rPr>
                <w:b/>
                <w:bCs/>
                <w:color w:val="000000"/>
              </w:rPr>
              <w:t>OJEU Notice</w:t>
            </w:r>
            <w:r>
              <w:rPr>
                <w:color w:val="000000"/>
              </w:rPr>
              <w:t>"</w:t>
            </w:r>
          </w:p>
        </w:tc>
        <w:tc>
          <w:tcPr>
            <w:tcW w:w="6179" w:type="dxa"/>
          </w:tcPr>
          <w:p w:rsidR="00055A46" w:rsidRDefault="00055A46">
            <w:pPr>
              <w:pStyle w:val="Body"/>
            </w:pPr>
            <w:r>
              <w:t>means the contract notice [</w:t>
            </w:r>
            <w:r w:rsidRPr="001C0D31">
              <w:rPr>
                <w:b/>
                <w:bCs/>
                <w:highlight w:val="yellow"/>
              </w:rPr>
              <w:t>REF AND DATE</w:t>
            </w:r>
            <w:r>
              <w:t>] published in the Official Journal of the European Union</w:t>
            </w:r>
          </w:p>
        </w:tc>
      </w:tr>
      <w:tr w:rsidR="00055A46">
        <w:trPr>
          <w:cantSplit/>
        </w:trPr>
        <w:tc>
          <w:tcPr>
            <w:tcW w:w="2835" w:type="dxa"/>
          </w:tcPr>
          <w:p w:rsidR="00055A46" w:rsidRDefault="00055A46">
            <w:pPr>
              <w:pStyle w:val="Body"/>
              <w:jc w:val="left"/>
              <w:rPr>
                <w:b/>
              </w:rPr>
            </w:pPr>
            <w:r>
              <w:rPr>
                <w:color w:val="000000"/>
              </w:rPr>
              <w:t>"</w:t>
            </w:r>
            <w:r>
              <w:rPr>
                <w:b/>
                <w:bCs/>
                <w:color w:val="000000"/>
              </w:rPr>
              <w:t>Order</w:t>
            </w:r>
            <w:r>
              <w:rPr>
                <w:color w:val="000000"/>
              </w:rPr>
              <w:t>"</w:t>
            </w:r>
          </w:p>
        </w:tc>
        <w:tc>
          <w:tcPr>
            <w:tcW w:w="6179" w:type="dxa"/>
          </w:tcPr>
          <w:p w:rsidR="00055A46" w:rsidRDefault="00055A46" w:rsidP="00472B03">
            <w:pPr>
              <w:pStyle w:val="Body"/>
            </w:pPr>
            <w:r>
              <w:t>means an order for Service</w:t>
            </w:r>
            <w:r w:rsidR="00954263">
              <w:t>s served by any Contracting Authority</w:t>
            </w:r>
            <w:r>
              <w:t xml:space="preserve"> on the </w:t>
            </w:r>
            <w:r w:rsidR="00FF382C">
              <w:t xml:space="preserve">Appointed </w:t>
            </w:r>
            <w:r>
              <w:t>Provider in accordance with the Ordering Procedures</w:t>
            </w:r>
          </w:p>
        </w:tc>
      </w:tr>
      <w:tr w:rsidR="00055A46">
        <w:trPr>
          <w:cantSplit/>
        </w:trPr>
        <w:tc>
          <w:tcPr>
            <w:tcW w:w="2835" w:type="dxa"/>
          </w:tcPr>
          <w:p w:rsidR="00055A46" w:rsidRDefault="00055A46">
            <w:pPr>
              <w:pStyle w:val="Body"/>
              <w:jc w:val="left"/>
              <w:rPr>
                <w:b/>
                <w:color w:val="000000"/>
              </w:rPr>
            </w:pPr>
            <w:r>
              <w:rPr>
                <w:b/>
                <w:color w:val="000000"/>
              </w:rPr>
              <w:t>"Order Form"</w:t>
            </w:r>
          </w:p>
        </w:tc>
        <w:tc>
          <w:tcPr>
            <w:tcW w:w="6179" w:type="dxa"/>
          </w:tcPr>
          <w:p w:rsidR="00055A46" w:rsidRDefault="00055A46">
            <w:pPr>
              <w:pStyle w:val="Body"/>
            </w:pPr>
            <w:r>
              <w:t>means a document setting out details of an Order in the form set out in Schedule 4</w:t>
            </w:r>
          </w:p>
        </w:tc>
      </w:tr>
      <w:tr w:rsidR="00055A46">
        <w:trPr>
          <w:cantSplit/>
        </w:trPr>
        <w:tc>
          <w:tcPr>
            <w:tcW w:w="2835" w:type="dxa"/>
          </w:tcPr>
          <w:p w:rsidR="00055A46" w:rsidRDefault="00055A46">
            <w:pPr>
              <w:pStyle w:val="Body"/>
              <w:jc w:val="left"/>
              <w:rPr>
                <w:b/>
              </w:rPr>
            </w:pPr>
            <w:r>
              <w:rPr>
                <w:color w:val="000000"/>
              </w:rPr>
              <w:t>"</w:t>
            </w:r>
            <w:r>
              <w:rPr>
                <w:b/>
                <w:bCs/>
                <w:color w:val="000000"/>
              </w:rPr>
              <w:t>Ordering Procedures</w:t>
            </w:r>
            <w:r>
              <w:rPr>
                <w:color w:val="000000"/>
              </w:rPr>
              <w:t>"</w:t>
            </w:r>
          </w:p>
        </w:tc>
        <w:tc>
          <w:tcPr>
            <w:tcW w:w="6179" w:type="dxa"/>
          </w:tcPr>
          <w:p w:rsidR="00055A46" w:rsidRDefault="00055A46">
            <w:pPr>
              <w:pStyle w:val="Body"/>
            </w:pPr>
            <w:r>
              <w:t>means the ordering and award procedures specified in Clause 7</w:t>
            </w:r>
          </w:p>
        </w:tc>
      </w:tr>
      <w:tr w:rsidR="00C52872">
        <w:trPr>
          <w:cantSplit/>
        </w:trPr>
        <w:tc>
          <w:tcPr>
            <w:tcW w:w="2835" w:type="dxa"/>
          </w:tcPr>
          <w:p w:rsidR="00C52872" w:rsidRPr="00C52872" w:rsidRDefault="00C52872">
            <w:pPr>
              <w:pStyle w:val="Body"/>
              <w:jc w:val="left"/>
              <w:rPr>
                <w:b/>
                <w:color w:val="000000"/>
              </w:rPr>
            </w:pPr>
            <w:r w:rsidRPr="00C52872">
              <w:rPr>
                <w:b/>
                <w:color w:val="000000"/>
              </w:rPr>
              <w:t>“Other Contracting Authorities”</w:t>
            </w:r>
          </w:p>
        </w:tc>
        <w:tc>
          <w:tcPr>
            <w:tcW w:w="6179" w:type="dxa"/>
          </w:tcPr>
          <w:p w:rsidR="00C52872" w:rsidRPr="00C52872" w:rsidRDefault="00C52872" w:rsidP="00AF0DA2">
            <w:pPr>
              <w:autoSpaceDE w:val="0"/>
              <w:autoSpaceDN w:val="0"/>
              <w:adjustRightInd w:val="0"/>
              <w:jc w:val="left"/>
              <w:rPr>
                <w:lang w:val="en-US"/>
              </w:rPr>
            </w:pPr>
            <w:r>
              <w:rPr>
                <w:lang w:val="en-US"/>
              </w:rPr>
              <w:t>means any contracting authority as</w:t>
            </w:r>
            <w:r w:rsidRPr="003A3D27">
              <w:rPr>
                <w:lang w:val="en-US"/>
              </w:rPr>
              <w:t xml:space="preserve"> defined </w:t>
            </w:r>
            <w:r w:rsidR="003A3D27" w:rsidRPr="003A3D27">
              <w:rPr>
                <w:lang w:val="en-US"/>
              </w:rPr>
              <w:t>in Regulation 2</w:t>
            </w:r>
            <w:r w:rsidRPr="003A3D27">
              <w:rPr>
                <w:lang w:val="en-US"/>
              </w:rPr>
              <w:t xml:space="preserve"> of the Public Contracts Regulations 2015 </w:t>
            </w:r>
            <w:r>
              <w:rPr>
                <w:lang w:val="en-US"/>
              </w:rPr>
              <w:t>other than the Lead Authority</w:t>
            </w:r>
            <w:r w:rsidR="009324A4">
              <w:rPr>
                <w:lang w:val="en-US"/>
              </w:rPr>
              <w:t xml:space="preserve"> </w:t>
            </w:r>
          </w:p>
        </w:tc>
      </w:tr>
      <w:tr w:rsidR="00055A46">
        <w:trPr>
          <w:cantSplit/>
        </w:trPr>
        <w:tc>
          <w:tcPr>
            <w:tcW w:w="2835" w:type="dxa"/>
          </w:tcPr>
          <w:p w:rsidR="00055A46" w:rsidRDefault="00055A46">
            <w:pPr>
              <w:pStyle w:val="Body"/>
              <w:jc w:val="left"/>
              <w:rPr>
                <w:b/>
              </w:rPr>
            </w:pPr>
            <w:r>
              <w:rPr>
                <w:color w:val="000000"/>
              </w:rPr>
              <w:t>"</w:t>
            </w:r>
            <w:r>
              <w:rPr>
                <w:b/>
                <w:bCs/>
                <w:color w:val="000000"/>
              </w:rPr>
              <w:t>Parent Company</w:t>
            </w:r>
            <w:r>
              <w:rPr>
                <w:color w:val="000000"/>
              </w:rPr>
              <w:t>"</w:t>
            </w:r>
          </w:p>
        </w:tc>
        <w:tc>
          <w:tcPr>
            <w:tcW w:w="6179" w:type="dxa"/>
          </w:tcPr>
          <w:p w:rsidR="00055A46" w:rsidRDefault="00055A46">
            <w:pPr>
              <w:pStyle w:val="Body"/>
            </w:pPr>
            <w:r>
              <w:t xml:space="preserve">means any company which is the ultimate Holding Company of the </w:t>
            </w:r>
            <w:r w:rsidR="00EA2EA0">
              <w:t xml:space="preserve">Appointed </w:t>
            </w:r>
            <w:r>
              <w:t xml:space="preserve">Provider and which is either responsible directly or indirectly for the business activities of the </w:t>
            </w:r>
            <w:r w:rsidR="00EA2EA0">
              <w:t xml:space="preserve">Appointed </w:t>
            </w:r>
            <w:r>
              <w:t>Provider or which is engaged in the same or similar business to the</w:t>
            </w:r>
            <w:r w:rsidR="00EA2EA0">
              <w:t xml:space="preserve"> Appointed</w:t>
            </w:r>
            <w:r>
              <w:t xml:space="preserve"> Provider. The term "</w:t>
            </w:r>
            <w:r>
              <w:rPr>
                <w:b/>
                <w:bCs/>
              </w:rPr>
              <w:t>Holding Company</w:t>
            </w:r>
            <w:r>
              <w:t>" shall have the meaning ascribed by Section 736 of the Companies Act 1985 or any statutory re-enactment or amendment thereto</w:t>
            </w:r>
          </w:p>
        </w:tc>
      </w:tr>
      <w:tr w:rsidR="00055A46">
        <w:trPr>
          <w:cantSplit/>
        </w:trPr>
        <w:tc>
          <w:tcPr>
            <w:tcW w:w="2835" w:type="dxa"/>
          </w:tcPr>
          <w:p w:rsidR="00055A46" w:rsidRDefault="00055A46">
            <w:pPr>
              <w:pStyle w:val="Body"/>
              <w:jc w:val="left"/>
              <w:rPr>
                <w:b/>
              </w:rPr>
            </w:pPr>
            <w:r>
              <w:rPr>
                <w:color w:val="000000"/>
              </w:rPr>
              <w:t>"</w:t>
            </w:r>
            <w:r>
              <w:rPr>
                <w:b/>
                <w:bCs/>
                <w:color w:val="000000"/>
              </w:rPr>
              <w:t>Party</w:t>
            </w:r>
            <w:r>
              <w:rPr>
                <w:color w:val="000000"/>
              </w:rPr>
              <w:t>"</w:t>
            </w:r>
          </w:p>
        </w:tc>
        <w:tc>
          <w:tcPr>
            <w:tcW w:w="6179" w:type="dxa"/>
          </w:tcPr>
          <w:p w:rsidR="00055A46" w:rsidRDefault="00055A46">
            <w:pPr>
              <w:pStyle w:val="Body"/>
            </w:pPr>
            <w:r>
              <w:t>means the</w:t>
            </w:r>
            <w:r w:rsidR="00CE41F0">
              <w:t xml:space="preserve"> Lead</w:t>
            </w:r>
            <w:r>
              <w:t xml:space="preserve"> Authority and/or the </w:t>
            </w:r>
            <w:r w:rsidR="00EA2EA0">
              <w:t xml:space="preserve">Appointed </w:t>
            </w:r>
            <w:r>
              <w:t>Provider</w:t>
            </w:r>
          </w:p>
        </w:tc>
      </w:tr>
      <w:tr w:rsidR="00055A46">
        <w:trPr>
          <w:cantSplit/>
        </w:trPr>
        <w:tc>
          <w:tcPr>
            <w:tcW w:w="2835" w:type="dxa"/>
          </w:tcPr>
          <w:p w:rsidR="00055A46" w:rsidRDefault="00055A46">
            <w:pPr>
              <w:pStyle w:val="Body"/>
              <w:jc w:val="left"/>
              <w:rPr>
                <w:b/>
              </w:rPr>
            </w:pPr>
            <w:r>
              <w:rPr>
                <w:color w:val="000000"/>
              </w:rPr>
              <w:t>"</w:t>
            </w:r>
            <w:r>
              <w:rPr>
                <w:b/>
                <w:bCs/>
                <w:color w:val="000000"/>
              </w:rPr>
              <w:t>Pricing Matrices</w:t>
            </w:r>
            <w:r>
              <w:rPr>
                <w:color w:val="000000"/>
              </w:rPr>
              <w:t>"</w:t>
            </w:r>
          </w:p>
        </w:tc>
        <w:tc>
          <w:tcPr>
            <w:tcW w:w="6179" w:type="dxa"/>
          </w:tcPr>
          <w:p w:rsidR="00055A46" w:rsidRDefault="00055A46">
            <w:pPr>
              <w:pStyle w:val="Body"/>
            </w:pPr>
            <w:r>
              <w:t xml:space="preserve">means the pricing matrices set out in Schedule 3 </w:t>
            </w:r>
          </w:p>
        </w:tc>
      </w:tr>
      <w:tr w:rsidR="00055A46">
        <w:trPr>
          <w:cantSplit/>
        </w:trPr>
        <w:tc>
          <w:tcPr>
            <w:tcW w:w="2835" w:type="dxa"/>
          </w:tcPr>
          <w:p w:rsidR="00055A46" w:rsidRDefault="00055A46">
            <w:pPr>
              <w:pStyle w:val="Body"/>
              <w:jc w:val="left"/>
              <w:rPr>
                <w:b/>
                <w:bCs/>
                <w:color w:val="000000"/>
              </w:rPr>
            </w:pPr>
          </w:p>
        </w:tc>
        <w:tc>
          <w:tcPr>
            <w:tcW w:w="6179" w:type="dxa"/>
          </w:tcPr>
          <w:p w:rsidR="00055A46" w:rsidRDefault="00055A46">
            <w:pPr>
              <w:pStyle w:val="Body"/>
            </w:pPr>
          </w:p>
        </w:tc>
      </w:tr>
      <w:tr w:rsidR="00055A46">
        <w:trPr>
          <w:cantSplit/>
        </w:trPr>
        <w:tc>
          <w:tcPr>
            <w:tcW w:w="2835" w:type="dxa"/>
          </w:tcPr>
          <w:p w:rsidR="00055A46" w:rsidRDefault="00055A46">
            <w:pPr>
              <w:pStyle w:val="Body"/>
              <w:jc w:val="left"/>
              <w:rPr>
                <w:b/>
              </w:rPr>
            </w:pPr>
            <w:r>
              <w:rPr>
                <w:color w:val="000000"/>
              </w:rPr>
              <w:t>"</w:t>
            </w:r>
            <w:r>
              <w:rPr>
                <w:b/>
                <w:bCs/>
                <w:color w:val="000000"/>
              </w:rPr>
              <w:t>Regulations</w:t>
            </w:r>
            <w:r>
              <w:rPr>
                <w:color w:val="000000"/>
              </w:rPr>
              <w:t>"</w:t>
            </w:r>
          </w:p>
        </w:tc>
        <w:tc>
          <w:tcPr>
            <w:tcW w:w="6179" w:type="dxa"/>
          </w:tcPr>
          <w:p w:rsidR="00055A46" w:rsidRDefault="00055A46">
            <w:pPr>
              <w:pStyle w:val="Body"/>
            </w:pPr>
            <w:r>
              <w:t>means the Public Contracts Regulations 2006</w:t>
            </w:r>
          </w:p>
        </w:tc>
      </w:tr>
      <w:tr w:rsidR="00055A46">
        <w:trPr>
          <w:cantSplit/>
        </w:trPr>
        <w:tc>
          <w:tcPr>
            <w:tcW w:w="2835" w:type="dxa"/>
          </w:tcPr>
          <w:p w:rsidR="00055A46" w:rsidRDefault="00055A46">
            <w:pPr>
              <w:pStyle w:val="Body"/>
              <w:jc w:val="left"/>
              <w:rPr>
                <w:b/>
              </w:rPr>
            </w:pPr>
            <w:r>
              <w:rPr>
                <w:color w:val="000000"/>
              </w:rPr>
              <w:t>"</w:t>
            </w:r>
            <w:r>
              <w:rPr>
                <w:b/>
                <w:bCs/>
                <w:color w:val="000000"/>
              </w:rPr>
              <w:t>Regulatory Bodies</w:t>
            </w:r>
            <w:r>
              <w:rPr>
                <w:color w:val="000000"/>
              </w:rPr>
              <w:t>"</w:t>
            </w:r>
          </w:p>
        </w:tc>
        <w:tc>
          <w:tcPr>
            <w:tcW w:w="6179" w:type="dxa"/>
          </w:tcPr>
          <w:p w:rsidR="00055A46" w:rsidRDefault="00055A46">
            <w:pPr>
              <w:pStyle w:val="Body"/>
              <w:rPr>
                <w:color w:val="000000"/>
              </w:rPr>
            </w:pPr>
            <w:r>
              <w:t xml:space="preserve">means those government departments and regulatory, statutory and other entities, committees, ombudsmen and bodies which, whether under statute, rules, regulations, codes of practice or otherwise, are entitled to regulate, investigate, or influence the matters dealt with in this Framework Agreement or any other affairs of the </w:t>
            </w:r>
            <w:r w:rsidR="00CE41F0">
              <w:t xml:space="preserve">Lead </w:t>
            </w:r>
            <w:r>
              <w:t>Authority</w:t>
            </w:r>
          </w:p>
        </w:tc>
      </w:tr>
      <w:tr w:rsidR="00055A46">
        <w:trPr>
          <w:cantSplit/>
        </w:trPr>
        <w:tc>
          <w:tcPr>
            <w:tcW w:w="2835" w:type="dxa"/>
          </w:tcPr>
          <w:p w:rsidR="00055A46" w:rsidRDefault="00055A46">
            <w:pPr>
              <w:pStyle w:val="Body"/>
              <w:jc w:val="left"/>
              <w:rPr>
                <w:b/>
              </w:rPr>
            </w:pPr>
            <w:r>
              <w:t>"</w:t>
            </w:r>
            <w:r>
              <w:rPr>
                <w:b/>
                <w:bCs/>
              </w:rPr>
              <w:t>Requests for Information</w:t>
            </w:r>
            <w:r>
              <w:t>"</w:t>
            </w:r>
            <w:r>
              <w:rPr>
                <w:b/>
              </w:rPr>
              <w:t xml:space="preserve"> </w:t>
            </w:r>
          </w:p>
        </w:tc>
        <w:tc>
          <w:tcPr>
            <w:tcW w:w="6179" w:type="dxa"/>
          </w:tcPr>
          <w:p w:rsidR="00055A46" w:rsidRDefault="00055A46">
            <w:pPr>
              <w:pStyle w:val="Body"/>
            </w:pPr>
            <w:r>
              <w:t>means a request for information or an apparent request under the FOIA or the Environmental Information Regulations</w:t>
            </w:r>
          </w:p>
        </w:tc>
      </w:tr>
      <w:tr w:rsidR="00055A46">
        <w:trPr>
          <w:cantSplit/>
        </w:trPr>
        <w:tc>
          <w:tcPr>
            <w:tcW w:w="2835" w:type="dxa"/>
          </w:tcPr>
          <w:p w:rsidR="00055A46" w:rsidRDefault="00055A46">
            <w:pPr>
              <w:pStyle w:val="Body"/>
              <w:jc w:val="left"/>
              <w:rPr>
                <w:b/>
              </w:rPr>
            </w:pPr>
            <w:r>
              <w:rPr>
                <w:color w:val="000000"/>
              </w:rPr>
              <w:t>"</w:t>
            </w:r>
            <w:r>
              <w:rPr>
                <w:b/>
                <w:bCs/>
                <w:color w:val="000000"/>
              </w:rPr>
              <w:t>Services</w:t>
            </w:r>
            <w:r>
              <w:rPr>
                <w:color w:val="000000"/>
              </w:rPr>
              <w:t>"</w:t>
            </w:r>
          </w:p>
        </w:tc>
        <w:tc>
          <w:tcPr>
            <w:tcW w:w="6179" w:type="dxa"/>
          </w:tcPr>
          <w:p w:rsidR="00055A46" w:rsidRDefault="00055A46">
            <w:pPr>
              <w:pStyle w:val="Body"/>
              <w:rPr>
                <w:color w:val="000000"/>
              </w:rPr>
            </w:pPr>
            <w:r>
              <w:rPr>
                <w:color w:val="000000"/>
              </w:rPr>
              <w:t xml:space="preserve">means </w:t>
            </w:r>
            <w:r>
              <w:t xml:space="preserve">the </w:t>
            </w:r>
            <w:r w:rsidR="001C0D31">
              <w:t xml:space="preserve">cash in transit </w:t>
            </w:r>
            <w:r>
              <w:t>services detailed in Schedule 1</w:t>
            </w:r>
          </w:p>
        </w:tc>
      </w:tr>
      <w:tr w:rsidR="00055A46">
        <w:trPr>
          <w:cantSplit/>
        </w:trPr>
        <w:tc>
          <w:tcPr>
            <w:tcW w:w="2835" w:type="dxa"/>
          </w:tcPr>
          <w:p w:rsidR="00055A46" w:rsidRDefault="00055A46">
            <w:pPr>
              <w:pStyle w:val="Body"/>
              <w:jc w:val="left"/>
              <w:rPr>
                <w:b/>
                <w:bCs/>
                <w:color w:val="000000"/>
              </w:rPr>
            </w:pPr>
            <w:r>
              <w:rPr>
                <w:bCs/>
                <w:color w:val="000000"/>
              </w:rPr>
              <w:t>"</w:t>
            </w:r>
            <w:r>
              <w:rPr>
                <w:b/>
                <w:bCs/>
                <w:color w:val="000000"/>
              </w:rPr>
              <w:t>Services Framework Lots</w:t>
            </w:r>
            <w:r>
              <w:rPr>
                <w:bCs/>
                <w:color w:val="000000"/>
              </w:rPr>
              <w:t>"</w:t>
            </w:r>
          </w:p>
        </w:tc>
        <w:tc>
          <w:tcPr>
            <w:tcW w:w="6179" w:type="dxa"/>
          </w:tcPr>
          <w:p w:rsidR="00055A46" w:rsidRDefault="00055A46">
            <w:pPr>
              <w:pStyle w:val="Body"/>
            </w:pPr>
            <w:r>
              <w:t>means the lots advertised in the OJEU Notice and referred to in Schedule 1</w:t>
            </w:r>
          </w:p>
        </w:tc>
      </w:tr>
      <w:tr w:rsidR="00055A46">
        <w:trPr>
          <w:cantSplit/>
        </w:trPr>
        <w:tc>
          <w:tcPr>
            <w:tcW w:w="2835" w:type="dxa"/>
          </w:tcPr>
          <w:p w:rsidR="00055A46" w:rsidRDefault="00055A46">
            <w:pPr>
              <w:pStyle w:val="Body"/>
              <w:jc w:val="left"/>
              <w:rPr>
                <w:b/>
              </w:rPr>
            </w:pPr>
            <w:r>
              <w:rPr>
                <w:color w:val="000000"/>
              </w:rPr>
              <w:t>"</w:t>
            </w:r>
            <w:r>
              <w:rPr>
                <w:b/>
                <w:bCs/>
                <w:color w:val="000000"/>
              </w:rPr>
              <w:t>Staff</w:t>
            </w:r>
            <w:r>
              <w:rPr>
                <w:color w:val="000000"/>
              </w:rPr>
              <w:t>"</w:t>
            </w:r>
          </w:p>
        </w:tc>
        <w:tc>
          <w:tcPr>
            <w:tcW w:w="6179" w:type="dxa"/>
          </w:tcPr>
          <w:p w:rsidR="00055A46" w:rsidRDefault="00055A46">
            <w:pPr>
              <w:pStyle w:val="Body"/>
            </w:pPr>
            <w:r>
              <w:t xml:space="preserve">means all persons employed by the </w:t>
            </w:r>
            <w:r w:rsidR="0097474B">
              <w:t xml:space="preserve">Appointed </w:t>
            </w:r>
            <w:r>
              <w:t xml:space="preserve">Provider together with the </w:t>
            </w:r>
            <w:r w:rsidR="0097474B">
              <w:t xml:space="preserve">Appointed </w:t>
            </w:r>
            <w:r>
              <w:t>Provider's servants, agents, suppliers and sub-</w:t>
            </w:r>
            <w:r w:rsidR="00D21BFE">
              <w:t>Appointed Provider(s)</w:t>
            </w:r>
            <w:r>
              <w:t>s used in the performance of its obligations under this Framework Agreement or Call-Off Contracts</w:t>
            </w:r>
          </w:p>
        </w:tc>
      </w:tr>
      <w:tr w:rsidR="00055A46">
        <w:trPr>
          <w:cantSplit/>
        </w:trPr>
        <w:tc>
          <w:tcPr>
            <w:tcW w:w="2835" w:type="dxa"/>
          </w:tcPr>
          <w:p w:rsidR="00055A46" w:rsidRDefault="00055A46">
            <w:pPr>
              <w:pStyle w:val="Body"/>
              <w:jc w:val="left"/>
              <w:rPr>
                <w:b/>
                <w:bCs/>
                <w:color w:val="000000"/>
              </w:rPr>
            </w:pPr>
            <w:r>
              <w:rPr>
                <w:bCs/>
                <w:color w:val="000000"/>
              </w:rPr>
              <w:t>"</w:t>
            </w:r>
            <w:r>
              <w:rPr>
                <w:b/>
                <w:bCs/>
                <w:color w:val="000000"/>
              </w:rPr>
              <w:t>Standard Services</w:t>
            </w:r>
            <w:r>
              <w:rPr>
                <w:bCs/>
                <w:color w:val="000000"/>
              </w:rPr>
              <w:t>"</w:t>
            </w:r>
          </w:p>
        </w:tc>
        <w:tc>
          <w:tcPr>
            <w:tcW w:w="6179" w:type="dxa"/>
          </w:tcPr>
          <w:p w:rsidR="00055A46" w:rsidRDefault="00055A46">
            <w:pPr>
              <w:pStyle w:val="Body"/>
            </w:pPr>
            <w:r>
              <w:t>means the standard services referred to in Schedule 1</w:t>
            </w:r>
          </w:p>
        </w:tc>
      </w:tr>
      <w:tr w:rsidR="00055A46">
        <w:trPr>
          <w:cantSplit/>
        </w:trPr>
        <w:tc>
          <w:tcPr>
            <w:tcW w:w="2835" w:type="dxa"/>
          </w:tcPr>
          <w:p w:rsidR="00055A46" w:rsidRDefault="00055A46">
            <w:pPr>
              <w:pStyle w:val="Body"/>
              <w:jc w:val="left"/>
              <w:rPr>
                <w:b/>
                <w:bCs/>
                <w:color w:val="000000"/>
              </w:rPr>
            </w:pPr>
            <w:r>
              <w:rPr>
                <w:bCs/>
                <w:color w:val="000000"/>
              </w:rPr>
              <w:t>"</w:t>
            </w:r>
            <w:r>
              <w:rPr>
                <w:b/>
                <w:bCs/>
                <w:color w:val="000000"/>
              </w:rPr>
              <w:t>Standard Services Award Criteria</w:t>
            </w:r>
            <w:r>
              <w:rPr>
                <w:bCs/>
                <w:color w:val="000000"/>
              </w:rPr>
              <w:t>"</w:t>
            </w:r>
          </w:p>
        </w:tc>
        <w:tc>
          <w:tcPr>
            <w:tcW w:w="6179" w:type="dxa"/>
          </w:tcPr>
          <w:p w:rsidR="00055A46" w:rsidRDefault="00055A46">
            <w:pPr>
              <w:pStyle w:val="Body"/>
            </w:pPr>
            <w:r>
              <w:t>means the award criteria to be applied for the award of Call-Off Contracts for Standard Services as set out in Schedule 2</w:t>
            </w:r>
          </w:p>
        </w:tc>
      </w:tr>
      <w:tr w:rsidR="00055A46">
        <w:trPr>
          <w:cantSplit/>
        </w:trPr>
        <w:tc>
          <w:tcPr>
            <w:tcW w:w="2835" w:type="dxa"/>
          </w:tcPr>
          <w:p w:rsidR="00055A46" w:rsidRDefault="00055A46">
            <w:pPr>
              <w:pStyle w:val="Body"/>
              <w:jc w:val="left"/>
              <w:rPr>
                <w:b/>
              </w:rPr>
            </w:pPr>
            <w:r>
              <w:rPr>
                <w:color w:val="000000"/>
              </w:rPr>
              <w:t>"</w:t>
            </w:r>
            <w:r>
              <w:rPr>
                <w:b/>
                <w:bCs/>
                <w:color w:val="000000"/>
              </w:rPr>
              <w:t>Tender</w:t>
            </w:r>
            <w:r>
              <w:rPr>
                <w:color w:val="000000"/>
              </w:rPr>
              <w:t>"</w:t>
            </w:r>
          </w:p>
        </w:tc>
        <w:tc>
          <w:tcPr>
            <w:tcW w:w="6179" w:type="dxa"/>
          </w:tcPr>
          <w:p w:rsidR="00055A46" w:rsidRDefault="00055A46">
            <w:pPr>
              <w:pStyle w:val="Body"/>
            </w:pPr>
            <w:r>
              <w:t xml:space="preserve">means the tender submitted by the </w:t>
            </w:r>
            <w:r w:rsidR="0097474B">
              <w:t xml:space="preserve">Appointed </w:t>
            </w:r>
            <w:r>
              <w:t xml:space="preserve">Provider to the </w:t>
            </w:r>
            <w:r w:rsidR="00CE41F0">
              <w:t xml:space="preserve">Lead </w:t>
            </w:r>
            <w:r>
              <w:t xml:space="preserve">Authority on       </w:t>
            </w:r>
            <w:r w:rsidR="004D228C">
              <w:rPr>
                <w:highlight w:val="yellow"/>
              </w:rPr>
              <w:t>[XXXXXXXX</w:t>
            </w:r>
            <w:r>
              <w:rPr>
                <w:highlight w:val="yellow"/>
              </w:rPr>
              <w:t> ]</w:t>
            </w:r>
          </w:p>
        </w:tc>
      </w:tr>
      <w:tr w:rsidR="00055A46">
        <w:trPr>
          <w:cantSplit/>
        </w:trPr>
        <w:tc>
          <w:tcPr>
            <w:tcW w:w="2835" w:type="dxa"/>
          </w:tcPr>
          <w:p w:rsidR="00055A46" w:rsidRDefault="00055A46">
            <w:pPr>
              <w:pStyle w:val="Body"/>
              <w:jc w:val="left"/>
              <w:rPr>
                <w:b/>
              </w:rPr>
            </w:pPr>
            <w:r>
              <w:rPr>
                <w:color w:val="000000"/>
              </w:rPr>
              <w:t>"</w:t>
            </w:r>
            <w:r>
              <w:rPr>
                <w:b/>
                <w:bCs/>
                <w:color w:val="000000"/>
              </w:rPr>
              <w:t>Term</w:t>
            </w:r>
            <w:r>
              <w:rPr>
                <w:color w:val="000000"/>
              </w:rPr>
              <w:t>"</w:t>
            </w:r>
          </w:p>
        </w:tc>
        <w:tc>
          <w:tcPr>
            <w:tcW w:w="6179" w:type="dxa"/>
          </w:tcPr>
          <w:p w:rsidR="00055A46" w:rsidRDefault="00055A46" w:rsidP="004D228C">
            <w:pPr>
              <w:pStyle w:val="Body"/>
            </w:pPr>
            <w:r>
              <w:t>means the period commencing on the C</w:t>
            </w:r>
            <w:r w:rsidR="001C0D31">
              <w:t>ommencement Date and ending on [</w:t>
            </w:r>
            <w:r w:rsidR="004D228C" w:rsidRPr="004D228C">
              <w:rPr>
                <w:highlight w:val="yellow"/>
              </w:rPr>
              <w:t>XXXXXXX</w:t>
            </w:r>
            <w:r w:rsidR="004D228C">
              <w:t>]</w:t>
            </w:r>
            <w:r>
              <w:t xml:space="preserve"> or on earlier termination of this Framework Agreement</w:t>
            </w:r>
          </w:p>
        </w:tc>
      </w:tr>
      <w:tr w:rsidR="00055A46">
        <w:trPr>
          <w:cantSplit/>
        </w:trPr>
        <w:tc>
          <w:tcPr>
            <w:tcW w:w="2835" w:type="dxa"/>
          </w:tcPr>
          <w:p w:rsidR="00055A46" w:rsidRDefault="00055A46">
            <w:pPr>
              <w:pStyle w:val="Body"/>
              <w:jc w:val="left"/>
              <w:rPr>
                <w:b/>
              </w:rPr>
            </w:pPr>
            <w:r>
              <w:rPr>
                <w:color w:val="000000"/>
              </w:rPr>
              <w:t>"</w:t>
            </w:r>
            <w:r>
              <w:rPr>
                <w:b/>
                <w:bCs/>
                <w:color w:val="000000"/>
              </w:rPr>
              <w:t>Working Days</w:t>
            </w:r>
            <w:r>
              <w:rPr>
                <w:color w:val="000000"/>
              </w:rPr>
              <w:t>"</w:t>
            </w:r>
          </w:p>
        </w:tc>
        <w:tc>
          <w:tcPr>
            <w:tcW w:w="6179" w:type="dxa"/>
          </w:tcPr>
          <w:p w:rsidR="00055A46" w:rsidRDefault="00055A46">
            <w:pPr>
              <w:pStyle w:val="Body"/>
              <w:rPr>
                <w:color w:val="000000"/>
              </w:rPr>
            </w:pPr>
            <w:r>
              <w:rPr>
                <w:color w:val="000000"/>
              </w:rPr>
              <w:t>means</w:t>
            </w:r>
            <w:r>
              <w:t xml:space="preserve"> any day other than a Saturday, Sunday or public holiday in England and Wales</w:t>
            </w:r>
            <w:r>
              <w:rPr>
                <w:color w:val="000000"/>
              </w:rPr>
              <w:t xml:space="preserve"> </w:t>
            </w:r>
          </w:p>
        </w:tc>
      </w:tr>
      <w:tr w:rsidR="00055A46">
        <w:trPr>
          <w:cantSplit/>
        </w:trPr>
        <w:tc>
          <w:tcPr>
            <w:tcW w:w="2835" w:type="dxa"/>
          </w:tcPr>
          <w:p w:rsidR="00055A46" w:rsidRDefault="00055A46">
            <w:pPr>
              <w:pStyle w:val="Body"/>
              <w:jc w:val="left"/>
              <w:rPr>
                <w:b/>
              </w:rPr>
            </w:pPr>
            <w:r>
              <w:rPr>
                <w:color w:val="000000"/>
              </w:rPr>
              <w:t>"</w:t>
            </w:r>
            <w:r>
              <w:rPr>
                <w:b/>
                <w:bCs/>
                <w:color w:val="000000"/>
              </w:rPr>
              <w:t>Year</w:t>
            </w:r>
            <w:r>
              <w:rPr>
                <w:color w:val="000000"/>
              </w:rPr>
              <w:t>"</w:t>
            </w:r>
          </w:p>
        </w:tc>
        <w:tc>
          <w:tcPr>
            <w:tcW w:w="6179" w:type="dxa"/>
          </w:tcPr>
          <w:p w:rsidR="00055A46" w:rsidRDefault="00055A46">
            <w:pPr>
              <w:pStyle w:val="Body"/>
            </w:pPr>
            <w:r>
              <w:t>means a calendar year</w:t>
            </w:r>
          </w:p>
        </w:tc>
      </w:tr>
    </w:tbl>
    <w:p w:rsidR="00055A46" w:rsidRDefault="00055A46">
      <w:pPr>
        <w:pStyle w:val="Level2"/>
      </w:pPr>
      <w:r>
        <w:t>The interpretation and construction of this Framework Agreement shall all be subject to the following provisions:-</w:t>
      </w:r>
    </w:p>
    <w:p w:rsidR="00055A46" w:rsidRDefault="00055A46">
      <w:pPr>
        <w:pStyle w:val="Level3"/>
      </w:pPr>
      <w:r>
        <w:t>words importing the singular meaning include where the context so admits the plural meaning and vice versa;</w:t>
      </w:r>
    </w:p>
    <w:p w:rsidR="00055A46" w:rsidRDefault="00055A46">
      <w:pPr>
        <w:pStyle w:val="Level3"/>
      </w:pPr>
      <w:r>
        <w:t xml:space="preserve">words importing the masculine include the feminine and the neuter; </w:t>
      </w:r>
    </w:p>
    <w:p w:rsidR="00055A46" w:rsidRDefault="00055A46">
      <w:pPr>
        <w:pStyle w:val="Level3"/>
      </w:pPr>
      <w:r>
        <w:t>the words "include", "includes" and "including" are to be construed as if they were immediately followed by the words "without limitation";</w:t>
      </w:r>
    </w:p>
    <w:p w:rsidR="00055A46" w:rsidRDefault="00055A46">
      <w:pPr>
        <w:pStyle w:val="Level3"/>
      </w:pPr>
      <w:bookmarkStart w:id="11" w:name="_Ref137606809"/>
      <w:r>
        <w:t>references to any person shall include natural persons and partnerships, firms and other incorporated bodies and all other legal persons of whatever kind and however constituted and their successors and permitted assigns or transferees;</w:t>
      </w:r>
    </w:p>
    <w:bookmarkEnd w:id="11"/>
    <w:p w:rsidR="00055A46" w:rsidRDefault="00055A46">
      <w:pPr>
        <w:pStyle w:val="Level3"/>
      </w:pPr>
      <w:r>
        <w:t>references to any statute, enactment, order, regulation or other similar instrument shall be construed as a reference to the statute, enactment, order, regulation or instrument as amended by any subsequent enactment, modification, order, regulation or instrument as subsequently amended or re-enacted;</w:t>
      </w:r>
    </w:p>
    <w:p w:rsidR="00055A46" w:rsidRDefault="00055A46">
      <w:pPr>
        <w:pStyle w:val="Level3"/>
      </w:pPr>
      <w:r>
        <w:t>headings are included in this Framework Agreement for ease of reference only and shall not affect the interpretation or construction of this Framework Agreement;</w:t>
      </w:r>
    </w:p>
    <w:p w:rsidR="00055A46" w:rsidRDefault="00055A46">
      <w:pPr>
        <w:pStyle w:val="Level3"/>
      </w:pPr>
      <w:r>
        <w:t>references in this Framework Agreement to any Clause or Sub-Clause or Schedule without further designation shall be construed as a reference to the Clause or Sub-Clause or Schedule to this Framework Agreement so numbered;</w:t>
      </w:r>
    </w:p>
    <w:p w:rsidR="00055A46" w:rsidRDefault="00055A46">
      <w:pPr>
        <w:pStyle w:val="Level3"/>
      </w:pPr>
      <w:r>
        <w:t xml:space="preserve">references in this Framework Agreement to any paragraph or sub-paragraph without further designation shall be construed as a reference to the paragraph or sub-paragraph of the relevant Schedule to this Framework Agreement so numbered; </w:t>
      </w:r>
    </w:p>
    <w:p w:rsidR="00055A46" w:rsidRDefault="00055A46">
      <w:pPr>
        <w:pStyle w:val="Level3"/>
      </w:pPr>
      <w:r>
        <w:t>reference to a Clause is a reference to the whole of that clause unless stated otherwise; and</w:t>
      </w:r>
    </w:p>
    <w:p w:rsidR="00055A46" w:rsidRDefault="00055A46">
      <w:pPr>
        <w:pStyle w:val="Level3"/>
      </w:pPr>
      <w:r>
        <w:t>in the event and to the extent only of any conflict between the Clauses and the remainder of the Schedules, the Clauses shall prevail over the remainder of the Schedules.</w:t>
      </w:r>
    </w:p>
    <w:bookmarkStart w:id="12" w:name="_Ref173296151"/>
    <w:bookmarkStart w:id="13" w:name="_Ref190232831"/>
    <w:bookmarkStart w:id="14" w:name="_Ref190497615"/>
    <w:bookmarkStart w:id="15" w:name="_Ref190502752"/>
    <w:bookmarkStart w:id="16" w:name="_Ref190505874"/>
    <w:bookmarkStart w:id="17" w:name="_Ref173153871"/>
    <w:p w:rsidR="00055A46" w:rsidRDefault="00055A46">
      <w:pPr>
        <w:pStyle w:val="Level1"/>
        <w:keepNext/>
      </w:pPr>
      <w:r>
        <w:rPr>
          <w:rStyle w:val="Level1asHeadingtext"/>
        </w:rPr>
        <w:fldChar w:fldCharType="begin"/>
      </w:r>
      <w:r>
        <w:instrText xml:space="preserve">  TC "</w:instrText>
      </w:r>
      <w:r>
        <w:fldChar w:fldCharType="begin"/>
      </w:r>
      <w:r>
        <w:instrText xml:space="preserve"> REF _Ref190506396 \r </w:instrText>
      </w:r>
      <w:r>
        <w:fldChar w:fldCharType="separate"/>
      </w:r>
      <w:bookmarkStart w:id="18" w:name="_Toc296677007"/>
      <w:r w:rsidR="00751A3C">
        <w:instrText>2</w:instrText>
      </w:r>
      <w:r>
        <w:fldChar w:fldCharType="end"/>
      </w:r>
      <w:r>
        <w:tab/>
        <w:instrText>STATEMENT OF INTENT</w:instrText>
      </w:r>
      <w:bookmarkEnd w:id="18"/>
      <w:r>
        <w:instrText xml:space="preserve">" \l1 </w:instrText>
      </w:r>
      <w:r>
        <w:rPr>
          <w:rStyle w:val="Level1asHeadingtext"/>
        </w:rPr>
        <w:fldChar w:fldCharType="end"/>
      </w:r>
      <w:bookmarkStart w:id="19" w:name="_Ref190506396"/>
      <w:r>
        <w:rPr>
          <w:rStyle w:val="Level1asHeadingtext"/>
        </w:rPr>
        <w:t>statement of intent</w:t>
      </w:r>
      <w:bookmarkEnd w:id="12"/>
      <w:bookmarkEnd w:id="13"/>
      <w:bookmarkEnd w:id="14"/>
      <w:bookmarkEnd w:id="15"/>
      <w:bookmarkEnd w:id="16"/>
      <w:bookmarkEnd w:id="19"/>
    </w:p>
    <w:p w:rsidR="00055A46" w:rsidRDefault="00055A46">
      <w:pPr>
        <w:pStyle w:val="Level2"/>
      </w:pPr>
      <w:r>
        <w:t xml:space="preserve">In delivering the Services, the </w:t>
      </w:r>
      <w:r w:rsidR="00FA6FE8">
        <w:t xml:space="preserve">Appointed </w:t>
      </w:r>
      <w:r>
        <w:t xml:space="preserve">Provider shall operate at all times in accordance with any and all of the </w:t>
      </w:r>
      <w:r w:rsidR="00DF1A75">
        <w:t xml:space="preserve">Lead </w:t>
      </w:r>
      <w:r>
        <w:t>Authority's published objectives and in accordance with the following objectives and statement of intent:-</w:t>
      </w:r>
      <w:bookmarkEnd w:id="17"/>
    </w:p>
    <w:p w:rsidR="00055A46" w:rsidRDefault="00650859">
      <w:pPr>
        <w:pStyle w:val="Level3"/>
      </w:pPr>
      <w:r w:rsidRPr="00916196">
        <w:t xml:space="preserve">in appointing the Provider, the </w:t>
      </w:r>
      <w:r w:rsidR="00DF1A75">
        <w:t xml:space="preserve">Lead </w:t>
      </w:r>
      <w:r w:rsidRPr="00916196">
        <w:t xml:space="preserve">Authority seeks an experienced and established supplier who will be responsible for providing the Services should the </w:t>
      </w:r>
      <w:r w:rsidR="003769C6">
        <w:t>Contracting Authorities</w:t>
      </w:r>
      <w:r w:rsidRPr="00916196">
        <w:t xml:space="preserve"> order the Services from the </w:t>
      </w:r>
      <w:r w:rsidR="00E30EE1">
        <w:t xml:space="preserve">Appointed </w:t>
      </w:r>
      <w:r w:rsidRPr="00916196">
        <w:t>Provider from time to time;</w:t>
      </w:r>
      <w:r>
        <w:t xml:space="preserve"> and</w:t>
      </w:r>
    </w:p>
    <w:p w:rsidR="00055A46" w:rsidRPr="00650859" w:rsidRDefault="00650859">
      <w:pPr>
        <w:pStyle w:val="Level3"/>
        <w:rPr>
          <w:b/>
        </w:rPr>
      </w:pPr>
      <w:r w:rsidRPr="00650859">
        <w:rPr>
          <w:b/>
        </w:rPr>
        <w:t>not used</w:t>
      </w:r>
    </w:p>
    <w:p w:rsidR="00055A46" w:rsidRDefault="00055A46">
      <w:pPr>
        <w:pStyle w:val="Level3"/>
      </w:pPr>
      <w:r>
        <w:t xml:space="preserve">the Provider has been appointed and the </w:t>
      </w:r>
      <w:r w:rsidR="00DF1A75">
        <w:t xml:space="preserve">Lead </w:t>
      </w:r>
      <w:r>
        <w:t xml:space="preserve">Authority has entered into this Framework Agreement on the basis of the </w:t>
      </w:r>
      <w:r w:rsidR="00E30EE1">
        <w:t xml:space="preserve">Appointed </w:t>
      </w:r>
      <w:r>
        <w:t xml:space="preserve">Provider's response to the ITT and, in particular, the representations made by the </w:t>
      </w:r>
      <w:r w:rsidR="00E30EE1">
        <w:t xml:space="preserve">Appointed </w:t>
      </w:r>
      <w:r>
        <w:t xml:space="preserve">Provider to the </w:t>
      </w:r>
      <w:r w:rsidR="00DF1A75">
        <w:t xml:space="preserve">Lead </w:t>
      </w:r>
      <w:r>
        <w:t>Authority in relation to its competence, professionalism and ability to provide the Services in an efficient and cost effective manner.</w:t>
      </w:r>
    </w:p>
    <w:p w:rsidR="00055A46" w:rsidRDefault="00055A46">
      <w:pPr>
        <w:pStyle w:val="Level2"/>
      </w:pPr>
      <w:r>
        <w:t>Clause 2 is an introduction to this Framework Agreement and does not expand the scope of the Parties' obligations or alter the plain meaning of the terms and conditions of this Framework Agreement, except and to the extent that those terms and conditions do not address a particular circumstance, or are otherwise ambiguous, in which case those terms and conditions are to be interpreted and construed so as to give full effect to Clause 2.</w:t>
      </w:r>
    </w:p>
    <w:p w:rsidR="00055A46" w:rsidRDefault="00055A46">
      <w:pPr>
        <w:pStyle w:val="Level2"/>
        <w:numPr>
          <w:ilvl w:val="0"/>
          <w:numId w:val="0"/>
        </w:numPr>
      </w:pPr>
      <w:r>
        <w:br w:type="page"/>
      </w:r>
    </w:p>
    <w:tbl>
      <w:tblPr>
        <w:tblW w:w="0" w:type="auto"/>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721"/>
      </w:tblGrid>
      <w:tr w:rsidR="00055A46">
        <w:trPr>
          <w:jc w:val="center"/>
        </w:trPr>
        <w:tc>
          <w:tcPr>
            <w:tcW w:w="9708" w:type="dxa"/>
            <w:tcBorders>
              <w:top w:val="single" w:sz="4" w:space="0" w:color="auto"/>
              <w:left w:val="single" w:sz="4" w:space="0" w:color="auto"/>
              <w:bottom w:val="single" w:sz="4" w:space="0" w:color="auto"/>
              <w:right w:val="single" w:sz="4" w:space="0" w:color="auto"/>
            </w:tcBorders>
            <w:shd w:val="clear" w:color="auto" w:fill="E6E6E6"/>
            <w:vAlign w:val="center"/>
          </w:tcPr>
          <w:p w:rsidR="00055A46" w:rsidRDefault="00055A46">
            <w:pPr>
              <w:tabs>
                <w:tab w:val="left" w:pos="340"/>
                <w:tab w:val="center" w:pos="4252"/>
              </w:tabs>
              <w:spacing w:after="240"/>
              <w:jc w:val="center"/>
              <w:outlineLvl w:val="1"/>
              <w:rPr>
                <w:b/>
                <w:bCs/>
              </w:rPr>
            </w:pPr>
            <w:r>
              <w:rPr>
                <w:b/>
                <w:bCs/>
              </w:rPr>
              <w:t>PART ONE: FRAMEWORK ARRANGEMENTS AND AWARD PROCEDURE</w:t>
            </w:r>
          </w:p>
        </w:tc>
      </w:tr>
    </w:tbl>
    <w:p w:rsidR="00055A46" w:rsidRDefault="00055A46">
      <w:pPr>
        <w:pStyle w:val="Level2"/>
        <w:numPr>
          <w:ilvl w:val="0"/>
          <w:numId w:val="0"/>
        </w:numPr>
      </w:pPr>
    </w:p>
    <w:bookmarkStart w:id="20" w:name="_Ref172371372"/>
    <w:bookmarkStart w:id="21" w:name="_Ref173128654"/>
    <w:bookmarkStart w:id="22" w:name="_Ref173296152"/>
    <w:bookmarkStart w:id="23" w:name="_Ref190232832"/>
    <w:bookmarkStart w:id="24" w:name="_Ref190497616"/>
    <w:bookmarkStart w:id="25" w:name="_Ref190502753"/>
    <w:bookmarkStart w:id="26" w:name="_Ref190505875"/>
    <w:bookmarkStart w:id="27" w:name="_Ref137025951"/>
    <w:p w:rsidR="00055A46" w:rsidRDefault="00055A46">
      <w:pPr>
        <w:pStyle w:val="Level1"/>
        <w:keepNext/>
      </w:pPr>
      <w:r>
        <w:rPr>
          <w:rStyle w:val="Level1asHeadingtext"/>
        </w:rPr>
        <w:fldChar w:fldCharType="begin"/>
      </w:r>
      <w:r>
        <w:instrText xml:space="preserve">  TC "</w:instrText>
      </w:r>
      <w:r>
        <w:fldChar w:fldCharType="begin"/>
      </w:r>
      <w:r>
        <w:instrText xml:space="preserve"> REF _Ref190506397 \r </w:instrText>
      </w:r>
      <w:r>
        <w:fldChar w:fldCharType="separate"/>
      </w:r>
      <w:bookmarkStart w:id="28" w:name="_Toc296677008"/>
      <w:r w:rsidR="00751A3C">
        <w:instrText>3</w:instrText>
      </w:r>
      <w:r>
        <w:fldChar w:fldCharType="end"/>
      </w:r>
      <w:r>
        <w:tab/>
        <w:instrText>TERM OF FRAMEWORK AGREEMENT</w:instrText>
      </w:r>
      <w:bookmarkEnd w:id="28"/>
      <w:r>
        <w:instrText xml:space="preserve">" \l1 </w:instrText>
      </w:r>
      <w:r>
        <w:rPr>
          <w:rStyle w:val="Level1asHeadingtext"/>
        </w:rPr>
        <w:fldChar w:fldCharType="end"/>
      </w:r>
      <w:bookmarkStart w:id="29" w:name="_Ref190506397"/>
      <w:r>
        <w:rPr>
          <w:rStyle w:val="Level1asHeadingtext"/>
        </w:rPr>
        <w:t>Term of Framework Agreement</w:t>
      </w:r>
      <w:bookmarkEnd w:id="20"/>
      <w:bookmarkEnd w:id="21"/>
      <w:bookmarkEnd w:id="22"/>
      <w:bookmarkEnd w:id="23"/>
      <w:bookmarkEnd w:id="24"/>
      <w:bookmarkEnd w:id="25"/>
      <w:bookmarkEnd w:id="26"/>
      <w:bookmarkEnd w:id="29"/>
    </w:p>
    <w:p w:rsidR="00DF1A75" w:rsidRDefault="00055A46" w:rsidP="00DF1A75">
      <w:pPr>
        <w:pStyle w:val="Level2"/>
        <w:keepNext/>
        <w:numPr>
          <w:ilvl w:val="0"/>
          <w:numId w:val="0"/>
        </w:numPr>
        <w:ind w:left="850"/>
      </w:pPr>
      <w:r>
        <w:t>The Framework Agreement shall take effect on the Commencement Date and (unless it is otherwise terminated in accordance with the terms of this Framework Agreement or it is otherwise lawfully terminated) shall terminate at the end of the Term</w:t>
      </w:r>
      <w:r w:rsidR="00473624">
        <w:t xml:space="preserve"> </w:t>
      </w:r>
      <w:bookmarkStart w:id="30" w:name="_Ref172371394"/>
      <w:bookmarkStart w:id="31" w:name="_Ref172627621"/>
      <w:bookmarkStart w:id="32" w:name="_Ref173128655"/>
      <w:bookmarkStart w:id="33" w:name="_Ref173296153"/>
      <w:bookmarkStart w:id="34" w:name="_Ref190232833"/>
      <w:bookmarkStart w:id="35" w:name="_Ref190497617"/>
      <w:bookmarkStart w:id="36" w:name="_Ref190502754"/>
      <w:bookmarkStart w:id="37" w:name="_Ref190505876"/>
      <w:bookmarkEnd w:id="27"/>
    </w:p>
    <w:p w:rsidR="00B06034" w:rsidRDefault="00B06034" w:rsidP="00B06034">
      <w:pPr>
        <w:pStyle w:val="Level2"/>
        <w:keepNext/>
        <w:numPr>
          <w:ilvl w:val="0"/>
          <w:numId w:val="0"/>
        </w:numPr>
        <w:ind w:left="850" w:hanging="850"/>
      </w:pPr>
      <w:r>
        <w:rPr>
          <w:rStyle w:val="Level1asHeadingtext"/>
        </w:rPr>
        <w:t>4.</w:t>
      </w:r>
      <w:r>
        <w:rPr>
          <w:rStyle w:val="Level1asHeadingtext"/>
        </w:rPr>
        <w:tab/>
      </w:r>
      <w:r w:rsidR="00055A46">
        <w:rPr>
          <w:rStyle w:val="Level1asHeadingtext"/>
        </w:rPr>
        <w:fldChar w:fldCharType="begin"/>
      </w:r>
      <w:r w:rsidR="00055A46">
        <w:instrText xml:space="preserve">  TC "</w:instrText>
      </w:r>
      <w:r w:rsidR="00055A46">
        <w:fldChar w:fldCharType="begin"/>
      </w:r>
      <w:r w:rsidR="00055A46">
        <w:instrText xml:space="preserve"> REF _Ref190506398 \r </w:instrText>
      </w:r>
      <w:r w:rsidR="00055A46">
        <w:fldChar w:fldCharType="separate"/>
      </w:r>
      <w:bookmarkStart w:id="38" w:name="_Toc296677009"/>
      <w:r w:rsidR="00751A3C">
        <w:instrText>4</w:instrText>
      </w:r>
      <w:r w:rsidR="00055A46">
        <w:fldChar w:fldCharType="end"/>
      </w:r>
      <w:r w:rsidR="00055A46">
        <w:tab/>
        <w:instrText>SCOPE OF FRAMEWORK AGREEMENT</w:instrText>
      </w:r>
      <w:bookmarkEnd w:id="38"/>
      <w:r w:rsidR="00055A46">
        <w:instrText xml:space="preserve">" \l1 </w:instrText>
      </w:r>
      <w:r w:rsidR="00055A46">
        <w:rPr>
          <w:rStyle w:val="Level1asHeadingtext"/>
        </w:rPr>
        <w:fldChar w:fldCharType="end"/>
      </w:r>
      <w:bookmarkStart w:id="39" w:name="_Ref190506398"/>
      <w:r w:rsidR="00055A46">
        <w:rPr>
          <w:rStyle w:val="Level1asHeadingtext"/>
        </w:rPr>
        <w:t>SCOPE OF FRAMEWORK AGREEMENT</w:t>
      </w:r>
      <w:bookmarkEnd w:id="30"/>
      <w:bookmarkEnd w:id="31"/>
      <w:bookmarkEnd w:id="32"/>
      <w:bookmarkEnd w:id="33"/>
      <w:bookmarkEnd w:id="34"/>
      <w:bookmarkEnd w:id="35"/>
      <w:bookmarkEnd w:id="36"/>
      <w:bookmarkEnd w:id="37"/>
      <w:bookmarkEnd w:id="39"/>
    </w:p>
    <w:p w:rsidR="00B06034" w:rsidRDefault="00B06034" w:rsidP="00B06034">
      <w:pPr>
        <w:pStyle w:val="Level2"/>
        <w:keepNext/>
        <w:numPr>
          <w:ilvl w:val="0"/>
          <w:numId w:val="0"/>
        </w:numPr>
        <w:ind w:left="850" w:hanging="850"/>
      </w:pPr>
      <w:r>
        <w:t>4.1</w:t>
      </w:r>
      <w:r>
        <w:tab/>
      </w:r>
      <w:r w:rsidR="00055A46">
        <w:t xml:space="preserve">This Framework Agreement governs the relationship between </w:t>
      </w:r>
      <w:r w:rsidR="00983F79">
        <w:t>Contracting Authorities</w:t>
      </w:r>
      <w:r w:rsidR="00055A46">
        <w:t xml:space="preserve"> and the</w:t>
      </w:r>
      <w:r w:rsidR="00E30EE1">
        <w:t xml:space="preserve"> Appointed</w:t>
      </w:r>
      <w:r w:rsidR="00055A46">
        <w:t xml:space="preserve"> Provider in respect of the provision of the Services by the</w:t>
      </w:r>
      <w:r w:rsidR="00E30EE1">
        <w:t xml:space="preserve"> Appointed</w:t>
      </w:r>
      <w:r w:rsidR="00055A46">
        <w:t xml:space="preserve"> Provider to the</w:t>
      </w:r>
      <w:r w:rsidR="00983F79">
        <w:t xml:space="preserve"> Contracting Authorities.</w:t>
      </w:r>
    </w:p>
    <w:p w:rsidR="00B06034" w:rsidRDefault="00B06034" w:rsidP="00A74CCD">
      <w:pPr>
        <w:pStyle w:val="Level2"/>
        <w:keepNext/>
        <w:numPr>
          <w:ilvl w:val="0"/>
          <w:numId w:val="0"/>
        </w:numPr>
        <w:spacing w:after="0"/>
        <w:ind w:left="850" w:hanging="850"/>
      </w:pPr>
      <w:r>
        <w:t>4.2</w:t>
      </w:r>
      <w:r>
        <w:tab/>
      </w:r>
      <w:r w:rsidR="00983F79">
        <w:t>Contracting Authorities</w:t>
      </w:r>
      <w:r w:rsidR="00055A46">
        <w:t xml:space="preserve"> and (subject to the following provisions of this Clause 4.2) may at their absolute discretion and from time to time order Services from the</w:t>
      </w:r>
      <w:r w:rsidR="00E51B2E">
        <w:t xml:space="preserve"> Appointed</w:t>
      </w:r>
      <w:r w:rsidR="00055A46">
        <w:t xml:space="preserve"> Provider in accordance with the Ordering Procedure during the Term. The Parties acknowledge and agree that the </w:t>
      </w:r>
      <w:r w:rsidR="00983F79">
        <w:t xml:space="preserve">Contracting Authorities </w:t>
      </w:r>
      <w:r w:rsidR="00055A46">
        <w:t>have the right to order Services pursuant to this Framework Agreement provided that they comply at all times with all Laws (including, but not limited to, the Regulations and the Guidance) and the Ordering Procedure. If there is a conflict between Clause 7 and the Regulati</w:t>
      </w:r>
      <w:r w:rsidR="00F8584A">
        <w:t>ons and the Guidance, Contracting Authorities</w:t>
      </w:r>
      <w:r w:rsidR="00055A46">
        <w:t xml:space="preserve"> shall comply with the</w:t>
      </w:r>
      <w:r w:rsidR="00A74CCD">
        <w:t xml:space="preserve"> Regulations and the Guidance.</w:t>
      </w:r>
    </w:p>
    <w:p w:rsidR="00A74CCD" w:rsidRDefault="00A74CCD" w:rsidP="00A74CCD">
      <w:pPr>
        <w:pStyle w:val="Level2"/>
        <w:keepNext/>
        <w:numPr>
          <w:ilvl w:val="0"/>
          <w:numId w:val="0"/>
        </w:numPr>
        <w:spacing w:after="0"/>
        <w:ind w:left="850" w:hanging="850"/>
      </w:pPr>
    </w:p>
    <w:p w:rsidR="00055A46" w:rsidRDefault="00A74CCD" w:rsidP="00A74CCD">
      <w:pPr>
        <w:pStyle w:val="Level2"/>
        <w:keepNext/>
        <w:numPr>
          <w:ilvl w:val="0"/>
          <w:numId w:val="0"/>
        </w:numPr>
        <w:spacing w:after="0"/>
        <w:ind w:left="851" w:hanging="851"/>
      </w:pPr>
      <w:r>
        <w:t>4.3</w:t>
      </w:r>
      <w:r>
        <w:tab/>
      </w:r>
      <w:r w:rsidR="00055A46">
        <w:t xml:space="preserve">The </w:t>
      </w:r>
      <w:r w:rsidR="00E51B2E">
        <w:t xml:space="preserve">Appointed </w:t>
      </w:r>
      <w:r w:rsidR="00055A46">
        <w:t xml:space="preserve">Provider acknowledges that there is no obligation for any </w:t>
      </w:r>
      <w:r w:rsidR="00983F79">
        <w:t>Contracting Authority</w:t>
      </w:r>
      <w:r w:rsidR="00055A46">
        <w:t xml:space="preserve"> to purchase any Services from the </w:t>
      </w:r>
      <w:r w:rsidR="00E51B2E">
        <w:t xml:space="preserve">Appointed </w:t>
      </w:r>
      <w:r w:rsidR="00055A46">
        <w:t>Provider during the Term.</w:t>
      </w:r>
    </w:p>
    <w:p w:rsidR="00A74CCD" w:rsidRDefault="00A74CCD" w:rsidP="00A74CCD">
      <w:pPr>
        <w:pStyle w:val="Level2"/>
        <w:numPr>
          <w:ilvl w:val="0"/>
          <w:numId w:val="0"/>
        </w:numPr>
        <w:spacing w:after="0"/>
        <w:ind w:left="992" w:hanging="850"/>
      </w:pPr>
      <w:bookmarkStart w:id="40" w:name="_Ref137025990"/>
    </w:p>
    <w:p w:rsidR="00055A46" w:rsidRDefault="00A74CCD" w:rsidP="00A74CCD">
      <w:pPr>
        <w:pStyle w:val="Level2"/>
        <w:numPr>
          <w:ilvl w:val="0"/>
          <w:numId w:val="0"/>
        </w:numPr>
        <w:spacing w:after="0"/>
        <w:ind w:left="851" w:hanging="851"/>
      </w:pPr>
      <w:r>
        <w:t>4.4</w:t>
      </w:r>
      <w:r>
        <w:tab/>
      </w:r>
      <w:r w:rsidR="00055A46">
        <w:t>No undertaking or any form of statement, promise, representation or obligation shall be</w:t>
      </w:r>
      <w:r w:rsidR="00923CAA">
        <w:t xml:space="preserve"> deemed to have been made by any</w:t>
      </w:r>
      <w:r w:rsidR="00055A46">
        <w:t xml:space="preserve"> </w:t>
      </w:r>
      <w:r w:rsidR="00923CAA">
        <w:t>Contracting Authority</w:t>
      </w:r>
      <w:r w:rsidR="00055A46">
        <w:t xml:space="preserve"> in respect of the total quantities or values of the Services to be ordered by them pursuant to this Framework Agreement and the </w:t>
      </w:r>
      <w:r w:rsidR="004267FB">
        <w:t xml:space="preserve">Appointed </w:t>
      </w:r>
      <w:r w:rsidR="00055A46">
        <w:t>Provider acknowledges and agrees that it has not entered into this Framework Agreement on the basis of any such undertaking, statement, promise or representation.</w:t>
      </w:r>
    </w:p>
    <w:p w:rsidR="00A74CCD" w:rsidRDefault="00A74CCD" w:rsidP="00A74CCD">
      <w:pPr>
        <w:pStyle w:val="Level2"/>
        <w:numPr>
          <w:ilvl w:val="0"/>
          <w:numId w:val="0"/>
        </w:numPr>
        <w:spacing w:after="0"/>
        <w:ind w:left="851" w:hanging="851"/>
      </w:pPr>
    </w:p>
    <w:bookmarkStart w:id="41" w:name="_Ref173128656"/>
    <w:bookmarkStart w:id="42" w:name="_Ref173296154"/>
    <w:bookmarkStart w:id="43" w:name="_Ref190232834"/>
    <w:bookmarkStart w:id="44" w:name="_Ref190497618"/>
    <w:bookmarkStart w:id="45" w:name="_Ref190502755"/>
    <w:bookmarkStart w:id="46" w:name="_Ref190505877"/>
    <w:bookmarkStart w:id="47" w:name="_Ref172371414"/>
    <w:p w:rsidR="00055A46" w:rsidRDefault="00055A46" w:rsidP="00A74CCD">
      <w:pPr>
        <w:pStyle w:val="Level1"/>
        <w:keepNext/>
        <w:numPr>
          <w:ilvl w:val="0"/>
          <w:numId w:val="49"/>
        </w:numPr>
      </w:pPr>
      <w:r>
        <w:rPr>
          <w:rStyle w:val="Level1asHeadingtext"/>
        </w:rPr>
        <w:fldChar w:fldCharType="begin"/>
      </w:r>
      <w:r>
        <w:instrText xml:space="preserve">  TC "</w:instrText>
      </w:r>
      <w:r>
        <w:fldChar w:fldCharType="begin"/>
      </w:r>
      <w:r>
        <w:instrText xml:space="preserve"> REF _Ref190506399 \r </w:instrText>
      </w:r>
      <w:r>
        <w:fldChar w:fldCharType="separate"/>
      </w:r>
      <w:bookmarkStart w:id="48" w:name="_Toc296677010"/>
      <w:r w:rsidR="00751A3C">
        <w:instrText>5</w:instrText>
      </w:r>
      <w:r>
        <w:fldChar w:fldCharType="end"/>
      </w:r>
      <w:r>
        <w:tab/>
        <w:instrText>PROVIDER'S APPOINTMENT</w:instrText>
      </w:r>
      <w:bookmarkEnd w:id="48"/>
      <w:r>
        <w:instrText xml:space="preserve">" \l1 </w:instrText>
      </w:r>
      <w:r>
        <w:rPr>
          <w:rStyle w:val="Level1asHeadingtext"/>
        </w:rPr>
        <w:fldChar w:fldCharType="end"/>
      </w:r>
      <w:bookmarkStart w:id="49" w:name="_Ref190506399"/>
      <w:r>
        <w:rPr>
          <w:rStyle w:val="Level1asHeadingtext"/>
        </w:rPr>
        <w:t>PROVIDER'S APPOINTMENT</w:t>
      </w:r>
      <w:bookmarkEnd w:id="41"/>
      <w:bookmarkEnd w:id="42"/>
      <w:bookmarkEnd w:id="43"/>
      <w:bookmarkEnd w:id="44"/>
      <w:bookmarkEnd w:id="45"/>
      <w:bookmarkEnd w:id="46"/>
      <w:bookmarkEnd w:id="49"/>
      <w:r>
        <w:rPr>
          <w:rStyle w:val="Level1asHeadingtext"/>
        </w:rPr>
        <w:t xml:space="preserve"> </w:t>
      </w:r>
      <w:bookmarkEnd w:id="47"/>
    </w:p>
    <w:p w:rsidR="00055A46" w:rsidRDefault="00055A46">
      <w:pPr>
        <w:pStyle w:val="Body2"/>
      </w:pPr>
      <w:r>
        <w:rPr>
          <w:caps/>
        </w:rPr>
        <w:t>T</w:t>
      </w:r>
      <w:r>
        <w:t xml:space="preserve">he </w:t>
      </w:r>
      <w:r w:rsidR="00923CAA">
        <w:t xml:space="preserve">Lead </w:t>
      </w:r>
      <w:r>
        <w:t xml:space="preserve">Authority appoints the Provider as a potential provider of the Services referred to in the </w:t>
      </w:r>
      <w:r w:rsidR="004267FB">
        <w:t xml:space="preserve">Appointed </w:t>
      </w:r>
      <w:r>
        <w:t xml:space="preserve">Provider's Lots and the </w:t>
      </w:r>
      <w:r w:rsidR="004267FB">
        <w:t xml:space="preserve">Appointed </w:t>
      </w:r>
      <w:r>
        <w:t xml:space="preserve">Provider shall be eligible to be considered for the award of Orders for such Services by the </w:t>
      </w:r>
      <w:r w:rsidR="00923CAA">
        <w:t>Contracting Authorities</w:t>
      </w:r>
      <w:r>
        <w:t xml:space="preserve"> during the Term.</w:t>
      </w:r>
    </w:p>
    <w:bookmarkStart w:id="50" w:name="_Ref172371431"/>
    <w:bookmarkStart w:id="51" w:name="_Ref173128657"/>
    <w:bookmarkStart w:id="52" w:name="_Ref173296155"/>
    <w:bookmarkStart w:id="53" w:name="_Ref190232835"/>
    <w:bookmarkStart w:id="54" w:name="_Ref190497619"/>
    <w:bookmarkStart w:id="55" w:name="_Ref190502756"/>
    <w:bookmarkStart w:id="56" w:name="_Ref190505878"/>
    <w:bookmarkEnd w:id="40"/>
    <w:p w:rsidR="00055A46" w:rsidRDefault="00055A46">
      <w:pPr>
        <w:pStyle w:val="Level1"/>
        <w:keepNext/>
      </w:pPr>
      <w:r>
        <w:rPr>
          <w:rStyle w:val="Level1asHeadingtext"/>
        </w:rPr>
        <w:fldChar w:fldCharType="begin"/>
      </w:r>
      <w:r>
        <w:instrText xml:space="preserve">  TC "</w:instrText>
      </w:r>
      <w:r>
        <w:fldChar w:fldCharType="begin"/>
      </w:r>
      <w:r>
        <w:instrText xml:space="preserve"> REF _Ref190506400 \r </w:instrText>
      </w:r>
      <w:r>
        <w:fldChar w:fldCharType="separate"/>
      </w:r>
      <w:bookmarkStart w:id="57" w:name="_Toc296677011"/>
      <w:r w:rsidR="00751A3C">
        <w:instrText>6</w:instrText>
      </w:r>
      <w:r>
        <w:fldChar w:fldCharType="end"/>
      </w:r>
      <w:r>
        <w:tab/>
        <w:instrText>NON-EXCLUSIVITY</w:instrText>
      </w:r>
      <w:bookmarkEnd w:id="57"/>
      <w:r>
        <w:instrText xml:space="preserve">" \l1 </w:instrText>
      </w:r>
      <w:r>
        <w:rPr>
          <w:rStyle w:val="Level1asHeadingtext"/>
        </w:rPr>
        <w:fldChar w:fldCharType="end"/>
      </w:r>
      <w:bookmarkStart w:id="58" w:name="_Ref190506400"/>
      <w:r>
        <w:rPr>
          <w:rStyle w:val="Level1asHeadingtext"/>
        </w:rPr>
        <w:t>NON-EXCLUSIVITY</w:t>
      </w:r>
      <w:bookmarkEnd w:id="50"/>
      <w:bookmarkEnd w:id="51"/>
      <w:bookmarkEnd w:id="52"/>
      <w:bookmarkEnd w:id="53"/>
      <w:bookmarkEnd w:id="54"/>
      <w:bookmarkEnd w:id="55"/>
      <w:bookmarkEnd w:id="56"/>
      <w:bookmarkEnd w:id="58"/>
    </w:p>
    <w:p w:rsidR="00055A46" w:rsidRDefault="00055A46">
      <w:pPr>
        <w:pStyle w:val="Body2"/>
      </w:pPr>
      <w:r>
        <w:t xml:space="preserve">The </w:t>
      </w:r>
      <w:r w:rsidR="004A6A26">
        <w:t xml:space="preserve">Appointed </w:t>
      </w:r>
      <w:r>
        <w:t xml:space="preserve">Provider acknowledges that, in entering this Framework Agreement, no form of exclusivity or volume guarantee has been granted by the </w:t>
      </w:r>
      <w:r w:rsidR="00CD6BB4">
        <w:t xml:space="preserve">Contracting Authorities </w:t>
      </w:r>
      <w:r>
        <w:t xml:space="preserve">for Services from the </w:t>
      </w:r>
      <w:r w:rsidR="004A6A26">
        <w:t xml:space="preserve">Appointed </w:t>
      </w:r>
      <w:r>
        <w:t>Provider and that the</w:t>
      </w:r>
      <w:r w:rsidR="00CD6BB4">
        <w:t xml:space="preserve"> Contracting Authorities</w:t>
      </w:r>
      <w:r>
        <w:t xml:space="preserve"> are at all times entitled to enter into other contracts and arrangements with other providers for the provision of any or all services which are the same as or similar to the Services.</w:t>
      </w:r>
    </w:p>
    <w:bookmarkStart w:id="59" w:name="_Ref137025954"/>
    <w:bookmarkStart w:id="60" w:name="_Ref137619236"/>
    <w:bookmarkStart w:id="61" w:name="_Ref172600141"/>
    <w:bookmarkStart w:id="62" w:name="_Ref173128658"/>
    <w:bookmarkStart w:id="63" w:name="_Ref173296156"/>
    <w:bookmarkStart w:id="64" w:name="_Ref190232836"/>
    <w:bookmarkStart w:id="65" w:name="_Ref190497620"/>
    <w:bookmarkStart w:id="66" w:name="_Ref190502757"/>
    <w:bookmarkStart w:id="67" w:name="_Ref190505879"/>
    <w:p w:rsidR="00055A46" w:rsidRDefault="00055A46">
      <w:pPr>
        <w:pStyle w:val="Level1"/>
        <w:keepNext/>
        <w:rPr>
          <w:rStyle w:val="Level1asHeadingtext"/>
          <w:b w:val="0"/>
          <w:caps w:val="0"/>
        </w:rPr>
      </w:pPr>
      <w:r>
        <w:rPr>
          <w:rStyle w:val="Level1asHeadingtext"/>
        </w:rPr>
        <w:fldChar w:fldCharType="begin"/>
      </w:r>
      <w:r>
        <w:instrText xml:space="preserve">  TC "</w:instrText>
      </w:r>
      <w:r>
        <w:fldChar w:fldCharType="begin"/>
      </w:r>
      <w:r>
        <w:instrText xml:space="preserve"> REF _Ref190506401 \r </w:instrText>
      </w:r>
      <w:r>
        <w:fldChar w:fldCharType="separate"/>
      </w:r>
      <w:bookmarkStart w:id="68" w:name="_Toc296677012"/>
      <w:r w:rsidR="00751A3C">
        <w:instrText>7</w:instrText>
      </w:r>
      <w:r>
        <w:fldChar w:fldCharType="end"/>
      </w:r>
      <w:r>
        <w:tab/>
        <w:instrText>AWARD PROCEDURES</w:instrText>
      </w:r>
      <w:bookmarkEnd w:id="68"/>
      <w:r>
        <w:instrText xml:space="preserve">" \l1 </w:instrText>
      </w:r>
      <w:r>
        <w:rPr>
          <w:rStyle w:val="Level1asHeadingtext"/>
        </w:rPr>
        <w:fldChar w:fldCharType="end"/>
      </w:r>
      <w:bookmarkStart w:id="69" w:name="_Ref190506401"/>
      <w:r>
        <w:rPr>
          <w:rStyle w:val="Level1asHeadingtext"/>
        </w:rPr>
        <w:t>AwarD PROCEDURES</w:t>
      </w:r>
      <w:bookmarkEnd w:id="59"/>
      <w:bookmarkEnd w:id="60"/>
      <w:bookmarkEnd w:id="61"/>
      <w:bookmarkEnd w:id="62"/>
      <w:bookmarkEnd w:id="63"/>
      <w:bookmarkEnd w:id="64"/>
      <w:bookmarkEnd w:id="65"/>
      <w:bookmarkEnd w:id="66"/>
      <w:bookmarkEnd w:id="67"/>
      <w:bookmarkEnd w:id="69"/>
    </w:p>
    <w:p w:rsidR="00055A46" w:rsidRDefault="00055A46">
      <w:pPr>
        <w:pStyle w:val="Body2"/>
      </w:pPr>
      <w:r>
        <w:rPr>
          <w:b/>
        </w:rPr>
        <w:t xml:space="preserve">Awards under the Framework Agreement </w:t>
      </w:r>
    </w:p>
    <w:p w:rsidR="00055A46" w:rsidRDefault="004A49D5">
      <w:pPr>
        <w:pStyle w:val="Level2"/>
      </w:pPr>
      <w:r>
        <w:t xml:space="preserve">If any Contracting Authority </w:t>
      </w:r>
      <w:r w:rsidR="00055A46">
        <w:t>decides to source Services through the Framework Agreement then it may:-</w:t>
      </w:r>
    </w:p>
    <w:p w:rsidR="00055A46" w:rsidRDefault="00055A46">
      <w:pPr>
        <w:pStyle w:val="Level3"/>
      </w:pPr>
      <w:r>
        <w:t>award its Standard Services requirements in accordance with the terms laid down in this Framework Agreement wi</w:t>
      </w:r>
      <w:r w:rsidR="00650859">
        <w:t>thout reopening competition.</w:t>
      </w:r>
    </w:p>
    <w:p w:rsidR="00055A46" w:rsidRDefault="00055A46">
      <w:pPr>
        <w:pStyle w:val="Body2"/>
      </w:pPr>
      <w:r>
        <w:rPr>
          <w:b/>
        </w:rPr>
        <w:t>Standard Services (Awards without re-opening Competition)</w:t>
      </w:r>
    </w:p>
    <w:p w:rsidR="00055A46" w:rsidRDefault="00055A46">
      <w:pPr>
        <w:pStyle w:val="Level2"/>
      </w:pPr>
      <w:r>
        <w:t xml:space="preserve">Any Contracting </w:t>
      </w:r>
      <w:r w:rsidR="004A49D5">
        <w:t>Authority</w:t>
      </w:r>
      <w:r>
        <w:t xml:space="preserve"> ordering Standard Services under the Framework Agreement without re-opening competition shall:-</w:t>
      </w:r>
    </w:p>
    <w:p w:rsidR="00055A46" w:rsidRDefault="00055A46">
      <w:pPr>
        <w:pStyle w:val="Level3"/>
      </w:pPr>
      <w:r>
        <w:t xml:space="preserve">identify the relevant Services Framework Lot which its Standard Services requirements fall into; </w:t>
      </w:r>
    </w:p>
    <w:p w:rsidR="00055A46" w:rsidRDefault="00055A46">
      <w:pPr>
        <w:pStyle w:val="Level3"/>
      </w:pPr>
      <w:r>
        <w:t>apply the Standard Services Award Criteria to the information set out in Schedule 1 (Services and Lots) an</w:t>
      </w:r>
      <w:r w:rsidR="00055DBE">
        <w:t>d Schedule 3 (Pricing Matrices)</w:t>
      </w:r>
      <w:r>
        <w:t xml:space="preserve"> in relation to each </w:t>
      </w:r>
      <w:r w:rsidR="00207547">
        <w:t>Appointed</w:t>
      </w:r>
      <w:r>
        <w:t xml:space="preserve"> Provider appointed under the relevant Services Framework Lot;</w:t>
      </w:r>
    </w:p>
    <w:p w:rsidR="00055A46" w:rsidRDefault="00055A46">
      <w:pPr>
        <w:pStyle w:val="Level3"/>
      </w:pPr>
      <w:r>
        <w:t xml:space="preserve">award its Standard Services requirement to the </w:t>
      </w:r>
      <w:r w:rsidR="00E224F0">
        <w:t xml:space="preserve">Appointed </w:t>
      </w:r>
      <w:r>
        <w:t>Provider who obtains the highest score using the Standard Services Award Criteria;</w:t>
      </w:r>
    </w:p>
    <w:p w:rsidR="00055A46" w:rsidRDefault="00055A46">
      <w:pPr>
        <w:pStyle w:val="Level3"/>
      </w:pPr>
      <w:r>
        <w:t xml:space="preserve">place an Order with the </w:t>
      </w:r>
      <w:r w:rsidR="009751EB">
        <w:t>Appointed</w:t>
      </w:r>
      <w:r>
        <w:t xml:space="preserve"> Provider which:-</w:t>
      </w:r>
    </w:p>
    <w:p w:rsidR="00055A46" w:rsidRDefault="00055A46">
      <w:pPr>
        <w:pStyle w:val="Level4"/>
      </w:pPr>
      <w:r>
        <w:t>states the Standard Services requirements;</w:t>
      </w:r>
    </w:p>
    <w:p w:rsidR="00055A46" w:rsidRDefault="00055A46">
      <w:pPr>
        <w:pStyle w:val="Level4"/>
      </w:pPr>
      <w:r>
        <w:t>identifies the Services Framework Lot in which the award is made;</w:t>
      </w:r>
    </w:p>
    <w:p w:rsidR="00055A46" w:rsidRDefault="00055A46">
      <w:pPr>
        <w:pStyle w:val="Level4"/>
      </w:pPr>
      <w:r>
        <w:t>states the price payable for the Standard Services requirements in accordance with the Price Matrix applicable for the relevant Services Framework Lot; and</w:t>
      </w:r>
    </w:p>
    <w:p w:rsidR="00055A46" w:rsidRDefault="00055A46">
      <w:pPr>
        <w:pStyle w:val="Level4"/>
      </w:pPr>
      <w:r>
        <w:t xml:space="preserve">incorporates the Call-Off Terms and Conditions. </w:t>
      </w:r>
    </w:p>
    <w:p w:rsidR="00055DBE" w:rsidRDefault="00055DBE">
      <w:pPr>
        <w:pStyle w:val="Level2"/>
      </w:pPr>
      <w:r>
        <w:t xml:space="preserve">Not used </w:t>
      </w:r>
    </w:p>
    <w:p w:rsidR="00055A46" w:rsidRDefault="00055DBE">
      <w:pPr>
        <w:pStyle w:val="Level2"/>
      </w:pPr>
      <w:r>
        <w:t>Not used</w:t>
      </w:r>
    </w:p>
    <w:p w:rsidR="00055A46" w:rsidRDefault="00055DBE">
      <w:pPr>
        <w:pStyle w:val="Level2"/>
      </w:pPr>
      <w:r>
        <w:t xml:space="preserve">Notwithstanding the fact that </w:t>
      </w:r>
      <w:r w:rsidR="006B040D">
        <w:t>the Contracting Authority</w:t>
      </w:r>
      <w:r>
        <w:t xml:space="preserve"> has followed the procedures set out above i</w:t>
      </w:r>
      <w:r w:rsidR="006B040D">
        <w:t>n Clause 7, the Contracting Authority</w:t>
      </w:r>
      <w:r>
        <w:t xml:space="preserve"> shall be entitled at all times to decline to make an award for its Services requirements.  Nothing in this Framework Agreement s</w:t>
      </w:r>
      <w:r w:rsidR="006B040D">
        <w:t>hall oblige any Contracting Authority</w:t>
      </w:r>
      <w:r>
        <w:t xml:space="preserve"> to place any Order for Services. </w:t>
      </w:r>
    </w:p>
    <w:p w:rsidR="00055A46" w:rsidRDefault="00055A46">
      <w:pPr>
        <w:pStyle w:val="Body2"/>
      </w:pPr>
      <w:r>
        <w:rPr>
          <w:b/>
        </w:rPr>
        <w:t>Responsibility for Awards</w:t>
      </w:r>
    </w:p>
    <w:p w:rsidR="00055A46" w:rsidRDefault="00055A46">
      <w:pPr>
        <w:pStyle w:val="Level2"/>
      </w:pPr>
      <w:bookmarkStart w:id="70" w:name="_Ref172434346"/>
      <w:r>
        <w:t xml:space="preserve">The </w:t>
      </w:r>
      <w:r w:rsidR="006C0036">
        <w:t xml:space="preserve">Appointed </w:t>
      </w:r>
      <w:r>
        <w:t>Provider acknowledges that each Contra</w:t>
      </w:r>
      <w:r w:rsidR="006B040D">
        <w:t>cting Authority</w:t>
      </w:r>
      <w:r>
        <w:t xml:space="preserve"> is independently responsible for the conduct of its award of Call-Off Contracts under the Framework Agreement and that the </w:t>
      </w:r>
      <w:r w:rsidR="006B040D">
        <w:t xml:space="preserve">Lead </w:t>
      </w:r>
      <w:r>
        <w:t>Authority is not responsible or accountable for and shall have no liability whatsoever in relation to:-</w:t>
      </w:r>
    </w:p>
    <w:p w:rsidR="00055A46" w:rsidRDefault="00055A46">
      <w:pPr>
        <w:pStyle w:val="Level3"/>
      </w:pPr>
      <w:r>
        <w:t xml:space="preserve">the conduct of </w:t>
      </w:r>
      <w:r w:rsidR="006B040D">
        <w:t>Contracting Authorities</w:t>
      </w:r>
      <w:r>
        <w:t xml:space="preserve"> in relation to the Framework Agreement; or </w:t>
      </w:r>
    </w:p>
    <w:bookmarkEnd w:id="70"/>
    <w:p w:rsidR="00055A46" w:rsidRDefault="00055A46">
      <w:pPr>
        <w:pStyle w:val="Level3"/>
      </w:pPr>
      <w:r>
        <w:t xml:space="preserve">the performance or non-performance of any Call-Off Contracts between the </w:t>
      </w:r>
      <w:r w:rsidR="004A6A26">
        <w:t xml:space="preserve">Appointed </w:t>
      </w:r>
      <w:r w:rsidR="006B040D">
        <w:t xml:space="preserve">Provider and Other Contracting Authorities </w:t>
      </w:r>
      <w:r>
        <w:t xml:space="preserve">entered into pursuant to the Framework Agreement.  </w:t>
      </w:r>
    </w:p>
    <w:p w:rsidR="00055A46" w:rsidRDefault="00055A46">
      <w:pPr>
        <w:pStyle w:val="Body2"/>
      </w:pPr>
      <w:r>
        <w:rPr>
          <w:b/>
        </w:rPr>
        <w:t>Form of Order</w:t>
      </w:r>
    </w:p>
    <w:p w:rsidR="00055A46" w:rsidRDefault="00055A46">
      <w:pPr>
        <w:pStyle w:val="Level2"/>
        <w:keepNext/>
      </w:pPr>
      <w:bookmarkStart w:id="71" w:name="_Ref172375230"/>
      <w:bookmarkStart w:id="72" w:name="_Ref172434401"/>
      <w:bookmarkStart w:id="73" w:name="_Ref172461264"/>
      <w:r>
        <w:t xml:space="preserve">Subject to Clauses 7.1 to </w:t>
      </w:r>
      <w:r w:rsidR="00085482">
        <w:t>7.6 above, each Contracting Auth</w:t>
      </w:r>
      <w:r w:rsidR="00F8584A">
        <w:t>ority</w:t>
      </w:r>
      <w:r>
        <w:t xml:space="preserve"> may place an Order with the </w:t>
      </w:r>
      <w:r w:rsidR="00085482">
        <w:t xml:space="preserve">Appointed </w:t>
      </w:r>
      <w:r>
        <w:t xml:space="preserve">Provider by serving an order in writing in substantially the form set out in Schedule 4 or such similar or analogous form agreed with the </w:t>
      </w:r>
      <w:r w:rsidR="00085482">
        <w:t xml:space="preserve">Appointed </w:t>
      </w:r>
      <w:r>
        <w:t>Provider including systems of ordering involving facsimile, electronic mail or other on-line solutions.</w:t>
      </w:r>
      <w:bookmarkEnd w:id="71"/>
      <w:r>
        <w:t xml:space="preserve"> The Parties agree that any document or communication (including any document or communication in the apparent form of an Order) which is not in the form prescribed by this Clause</w:t>
      </w:r>
      <w:bookmarkEnd w:id="72"/>
      <w:r>
        <w:t xml:space="preserve"> 7.7 shall not constitute an Order under this Framework Agreement.</w:t>
      </w:r>
      <w:bookmarkEnd w:id="73"/>
    </w:p>
    <w:p w:rsidR="00055A46" w:rsidRDefault="00055A46">
      <w:pPr>
        <w:pStyle w:val="Body2"/>
      </w:pPr>
      <w:r>
        <w:rPr>
          <w:b/>
        </w:rPr>
        <w:t>Accepting and Declining Orders</w:t>
      </w:r>
    </w:p>
    <w:p w:rsidR="00055A46" w:rsidRDefault="00055A46">
      <w:pPr>
        <w:pStyle w:val="Level2"/>
      </w:pPr>
      <w:bookmarkStart w:id="74" w:name="_Ref172434713"/>
      <w:r>
        <w:t xml:space="preserve">Following receipt of an Order, the </w:t>
      </w:r>
      <w:r w:rsidR="00085482">
        <w:t xml:space="preserve">Appointed </w:t>
      </w:r>
      <w:r>
        <w:t xml:space="preserve">Provider shall promptly and in any event within a reasonable period (taking into account all relevant circumstances in relation to the subject matter and nature of an Order) determined </w:t>
      </w:r>
      <w:r w:rsidR="00F8584A">
        <w:t>by the relevant Contracting Authority</w:t>
      </w:r>
      <w:r>
        <w:t xml:space="preserve"> and notified to the </w:t>
      </w:r>
      <w:r w:rsidR="00085482">
        <w:t xml:space="preserve">Appointed </w:t>
      </w:r>
      <w:r>
        <w:t xml:space="preserve">Provider in writing at the same time as the submission of the Order (which in any event shall not exceed </w:t>
      </w:r>
      <w:r w:rsidR="00055DBE">
        <w:t>five (5) work</w:t>
      </w:r>
      <w:r>
        <w:t>ing Days</w:t>
      </w:r>
      <w:r w:rsidR="00055DBE">
        <w:t>)</w:t>
      </w:r>
      <w:r>
        <w:t xml:space="preserve"> acknowledge receipt of the Order and either:-</w:t>
      </w:r>
      <w:bookmarkEnd w:id="74"/>
    </w:p>
    <w:p w:rsidR="00055A46" w:rsidRDefault="00F8584A">
      <w:pPr>
        <w:pStyle w:val="Level3"/>
      </w:pPr>
      <w:r>
        <w:t>notify the Contracting Authority</w:t>
      </w:r>
      <w:r w:rsidR="00055A46">
        <w:t xml:space="preserve"> that it declines to accept the Order; or</w:t>
      </w:r>
    </w:p>
    <w:p w:rsidR="00055A46" w:rsidRDefault="00055A46">
      <w:pPr>
        <w:pStyle w:val="Level3"/>
      </w:pPr>
      <w:bookmarkStart w:id="75" w:name="_Ref172434804"/>
      <w:r>
        <w:t>noti</w:t>
      </w:r>
      <w:r w:rsidR="00F8584A">
        <w:t>fy the relevant Contracting Authority</w:t>
      </w:r>
      <w:r>
        <w:t xml:space="preserve"> that it accepts the Order by signing and returning the Order Form.</w:t>
      </w:r>
      <w:bookmarkEnd w:id="75"/>
    </w:p>
    <w:p w:rsidR="00055A46" w:rsidRDefault="00055A46">
      <w:pPr>
        <w:pStyle w:val="Level2"/>
      </w:pPr>
      <w:r>
        <w:t>If the</w:t>
      </w:r>
      <w:r w:rsidR="00AC1351">
        <w:t xml:space="preserve"> Appointed</w:t>
      </w:r>
      <w:r>
        <w:t xml:space="preserve"> Provider:-</w:t>
      </w:r>
    </w:p>
    <w:p w:rsidR="00055A46" w:rsidRDefault="00F8584A">
      <w:pPr>
        <w:pStyle w:val="Level3"/>
      </w:pPr>
      <w:r>
        <w:t>notifies the Contracting Authority</w:t>
      </w:r>
      <w:r w:rsidR="00055A46">
        <w:t xml:space="preserve"> that it declines to accept an Order; or </w:t>
      </w:r>
    </w:p>
    <w:p w:rsidR="00055A46" w:rsidRDefault="00055A46">
      <w:pPr>
        <w:pStyle w:val="Level3"/>
      </w:pPr>
      <w:r>
        <w:t>the time-limit referred to in Clause 7.8 has expired;</w:t>
      </w:r>
    </w:p>
    <w:p w:rsidR="00055A46" w:rsidRDefault="00055A46">
      <w:pPr>
        <w:pStyle w:val="Body2"/>
      </w:pPr>
      <w:r>
        <w:t>then the</w:t>
      </w:r>
      <w:r w:rsidR="00F8584A">
        <w:t xml:space="preserve"> offer from the Contracting Authority</w:t>
      </w:r>
      <w:r>
        <w:t xml:space="preserve"> to the </w:t>
      </w:r>
      <w:r w:rsidR="00AC1351">
        <w:t xml:space="preserve">Appointed </w:t>
      </w:r>
      <w:r>
        <w:t>Provider shall lapse a</w:t>
      </w:r>
      <w:r w:rsidR="00F8584A">
        <w:t>nd the relevant Contracting Authority</w:t>
      </w:r>
      <w:r>
        <w:t xml:space="preserve"> may offer that Order to the Services Framework Provider that submitted the next most economically advantageous tender in accordance with the relevant Award Criteria.</w:t>
      </w:r>
    </w:p>
    <w:p w:rsidR="00055A46" w:rsidRDefault="00055A46">
      <w:pPr>
        <w:pStyle w:val="Level2"/>
      </w:pPr>
      <w:r>
        <w:t xml:space="preserve">The </w:t>
      </w:r>
      <w:r w:rsidR="00620AF1">
        <w:t xml:space="preserve">Appointed </w:t>
      </w:r>
      <w:r>
        <w:t>Provider in agreeing to accept such an Order pursuant to Clause</w:t>
      </w:r>
      <w:r>
        <w:rPr>
          <w:b/>
          <w:bCs/>
        </w:rPr>
        <w:t xml:space="preserve"> </w:t>
      </w:r>
      <w:r>
        <w:rPr>
          <w:bCs/>
        </w:rPr>
        <w:t xml:space="preserve">7.7 </w:t>
      </w:r>
      <w:r>
        <w:t>above shall enter a Call-Off Contract wi</w:t>
      </w:r>
      <w:r w:rsidR="00F8584A">
        <w:t>th the relevant Contracting Authority</w:t>
      </w:r>
      <w:r>
        <w:t xml:space="preserve"> for the provision of Services referred to in that Order. A Call-Off Contract shall b</w:t>
      </w:r>
      <w:r w:rsidR="00F8584A">
        <w:t>e formed on the Contracting Authority</w:t>
      </w:r>
      <w:r>
        <w:t xml:space="preserve">'s receipt of the signed Order Form provided by the </w:t>
      </w:r>
      <w:r w:rsidR="00620AF1">
        <w:t xml:space="preserve">Appointed </w:t>
      </w:r>
      <w:r>
        <w:t xml:space="preserve">Provider (or such similar or analogous form agreed with the </w:t>
      </w:r>
      <w:r w:rsidR="00620AF1">
        <w:t xml:space="preserve">Appointed </w:t>
      </w:r>
      <w:r>
        <w:t>Provider) pursuant to Clause 7.7.</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721"/>
      </w:tblGrid>
      <w:tr w:rsidR="00055A46">
        <w:tc>
          <w:tcPr>
            <w:tcW w:w="9708" w:type="dxa"/>
            <w:tcBorders>
              <w:top w:val="single" w:sz="4" w:space="0" w:color="auto"/>
              <w:left w:val="single" w:sz="4" w:space="0" w:color="auto"/>
              <w:bottom w:val="single" w:sz="4" w:space="0" w:color="auto"/>
              <w:right w:val="single" w:sz="4" w:space="0" w:color="auto"/>
            </w:tcBorders>
            <w:shd w:val="clear" w:color="auto" w:fill="E6E6E6"/>
            <w:vAlign w:val="center"/>
          </w:tcPr>
          <w:p w:rsidR="00055A46" w:rsidRDefault="00055A46">
            <w:pPr>
              <w:tabs>
                <w:tab w:val="left" w:pos="340"/>
                <w:tab w:val="center" w:pos="4252"/>
              </w:tabs>
              <w:spacing w:after="240"/>
              <w:jc w:val="center"/>
              <w:outlineLvl w:val="1"/>
              <w:rPr>
                <w:b/>
                <w:bCs/>
              </w:rPr>
            </w:pPr>
            <w:r>
              <w:rPr>
                <w:b/>
                <w:bCs/>
              </w:rPr>
              <w:t xml:space="preserve">PART TWO: </w:t>
            </w:r>
            <w:r w:rsidR="00620AF1">
              <w:rPr>
                <w:b/>
                <w:bCs/>
              </w:rPr>
              <w:t xml:space="preserve">APPOINTED </w:t>
            </w:r>
            <w:r>
              <w:rPr>
                <w:b/>
                <w:bCs/>
              </w:rPr>
              <w:t>PROVIDER'S GENERAL FRAMEWORK OBLIGATIONS</w:t>
            </w:r>
          </w:p>
        </w:tc>
      </w:tr>
    </w:tbl>
    <w:p w:rsidR="00055A46" w:rsidRDefault="00055A46">
      <w:pPr>
        <w:pStyle w:val="Body2"/>
        <w:ind w:left="851"/>
      </w:pPr>
    </w:p>
    <w:bookmarkStart w:id="76" w:name="_Ref137025964"/>
    <w:bookmarkStart w:id="77" w:name="_Ref173128659"/>
    <w:bookmarkStart w:id="78" w:name="_Ref173296157"/>
    <w:bookmarkStart w:id="79" w:name="_Ref190232837"/>
    <w:bookmarkStart w:id="80" w:name="_Ref190497621"/>
    <w:bookmarkStart w:id="81" w:name="_Ref190502758"/>
    <w:bookmarkStart w:id="82" w:name="_Ref190505880"/>
    <w:p w:rsidR="00055A46" w:rsidRDefault="00055A46">
      <w:pPr>
        <w:pStyle w:val="Level1"/>
        <w:keepNext/>
      </w:pPr>
      <w:r>
        <w:rPr>
          <w:rStyle w:val="Level1asHeadingtext"/>
        </w:rPr>
        <w:fldChar w:fldCharType="begin"/>
      </w:r>
      <w:r>
        <w:instrText xml:space="preserve">  TC "</w:instrText>
      </w:r>
      <w:r>
        <w:fldChar w:fldCharType="begin"/>
      </w:r>
      <w:r>
        <w:instrText xml:space="preserve"> REF _Ref190506402 \r </w:instrText>
      </w:r>
      <w:r>
        <w:fldChar w:fldCharType="separate"/>
      </w:r>
      <w:bookmarkStart w:id="83" w:name="_Toc296677013"/>
      <w:r w:rsidR="00751A3C">
        <w:instrText>8</w:instrText>
      </w:r>
      <w:r>
        <w:fldChar w:fldCharType="end"/>
      </w:r>
      <w:r>
        <w:tab/>
        <w:instrText>WARRANTIES AND REPRESENTATIONS</w:instrText>
      </w:r>
      <w:bookmarkEnd w:id="83"/>
      <w:r>
        <w:instrText xml:space="preserve">" \l1 </w:instrText>
      </w:r>
      <w:r>
        <w:rPr>
          <w:rStyle w:val="Level1asHeadingtext"/>
        </w:rPr>
        <w:fldChar w:fldCharType="end"/>
      </w:r>
      <w:bookmarkStart w:id="84" w:name="_Ref190506402"/>
      <w:r>
        <w:rPr>
          <w:rStyle w:val="Level1asHeadingtext"/>
        </w:rPr>
        <w:t>WARRANTIES AND REPRESENTATIONS</w:t>
      </w:r>
      <w:bookmarkEnd w:id="76"/>
      <w:bookmarkEnd w:id="77"/>
      <w:bookmarkEnd w:id="78"/>
      <w:bookmarkEnd w:id="79"/>
      <w:bookmarkEnd w:id="80"/>
      <w:bookmarkEnd w:id="81"/>
      <w:bookmarkEnd w:id="82"/>
      <w:bookmarkEnd w:id="84"/>
    </w:p>
    <w:p w:rsidR="00055A46" w:rsidRDefault="00055A46">
      <w:pPr>
        <w:pStyle w:val="Level2"/>
      </w:pPr>
      <w:bookmarkStart w:id="85" w:name="_Ref137610649"/>
      <w:bookmarkStart w:id="86" w:name="_Ref172375337"/>
      <w:r>
        <w:t xml:space="preserve">The </w:t>
      </w:r>
      <w:r w:rsidR="00620AF1">
        <w:t xml:space="preserve">Appointed </w:t>
      </w:r>
      <w:r>
        <w:t xml:space="preserve">Provider warrants and represents to the </w:t>
      </w:r>
      <w:r w:rsidR="003769C6">
        <w:t xml:space="preserve">Lead </w:t>
      </w:r>
      <w:r>
        <w:t>Authority that:</w:t>
      </w:r>
      <w:bookmarkEnd w:id="85"/>
      <w:r>
        <w:t>-</w:t>
      </w:r>
      <w:bookmarkEnd w:id="86"/>
    </w:p>
    <w:p w:rsidR="00055A46" w:rsidRDefault="00055A46">
      <w:pPr>
        <w:pStyle w:val="Level3"/>
      </w:pPr>
      <w:r>
        <w:t xml:space="preserve">it has full capacity and authority and all necessary consents (including, where its procedures so require, the consent of its Parent Company) to enter into and to perform its obligations under this Framework Agreement; </w:t>
      </w:r>
    </w:p>
    <w:p w:rsidR="00055A46" w:rsidRDefault="00055A46">
      <w:pPr>
        <w:pStyle w:val="Level3"/>
      </w:pPr>
      <w:r>
        <w:t xml:space="preserve">this Framework Agreement is executed by a duly authorised representative of the </w:t>
      </w:r>
      <w:r w:rsidR="00C1677A">
        <w:t xml:space="preserve">Appointed </w:t>
      </w:r>
      <w:r>
        <w:t>Provider;</w:t>
      </w:r>
    </w:p>
    <w:p w:rsidR="00055A46" w:rsidRDefault="00055A46">
      <w:pPr>
        <w:pStyle w:val="Level3"/>
      </w:pPr>
      <w:r>
        <w:t>in entering into this Framework Agreement or any Call-Off Contract it has not committed any Fraud;</w:t>
      </w:r>
    </w:p>
    <w:p w:rsidR="00055A46" w:rsidRDefault="00055A46">
      <w:pPr>
        <w:pStyle w:val="Level3"/>
      </w:pPr>
      <w:r>
        <w:t xml:space="preserve">as at the Commencement Date, all information, statements and representations contained in the Tender (including statements made in relation to the categories referred to in Regulations 23, 24 and 25 of the Regulations) for the Services are true, accurate and not misleading save as may have been specifically disclosed in writing to the </w:t>
      </w:r>
      <w:r w:rsidR="003769C6">
        <w:t xml:space="preserve">Lead </w:t>
      </w:r>
      <w:r>
        <w:t xml:space="preserve">Authority prior to the execution of this Framework Agreement and it will promptly advise the </w:t>
      </w:r>
      <w:r w:rsidR="003769C6">
        <w:t xml:space="preserve">Lead </w:t>
      </w:r>
      <w:r>
        <w:t xml:space="preserve">Authority of any fact, matter or circumstance of which it may become aware which would render any such information, statement or representation to be false or misleading; </w:t>
      </w:r>
    </w:p>
    <w:p w:rsidR="00055A46" w:rsidRDefault="00055A46">
      <w:pPr>
        <w:pStyle w:val="Level3"/>
      </w:pPr>
      <w:bookmarkStart w:id="87" w:name="_Ref172375317"/>
      <w:r>
        <w:t>it has not entered into any agreement with any other person with the aim of preventing tenders being made or as to the fixing or adjusting of the amount of any tender or the conditions on which any tender is made in respect of the Framework Agreement;</w:t>
      </w:r>
      <w:bookmarkEnd w:id="87"/>
    </w:p>
    <w:p w:rsidR="00055A46" w:rsidRDefault="00055A46">
      <w:pPr>
        <w:pStyle w:val="Level3"/>
      </w:pPr>
      <w:r>
        <w:t>it has not caused or induced any person to enter such agreement referred to in Clause 8.1.5 above;</w:t>
      </w:r>
    </w:p>
    <w:p w:rsidR="00055A46" w:rsidRDefault="00055A46">
      <w:pPr>
        <w:pStyle w:val="Level3"/>
      </w:pPr>
      <w:r>
        <w:t>it has not offered or agreed to pay or give any sum of money, inducement or valuable consideration directly or indirectly to any person for doing or having done or causing or having caused to be done any act or omission in relation to any other tender or proposed tender for Services under the Framework Agreement;</w:t>
      </w:r>
    </w:p>
    <w:p w:rsidR="00055A46" w:rsidRDefault="00055A46">
      <w:pPr>
        <w:pStyle w:val="Level3"/>
      </w:pPr>
      <w:r>
        <w:t>it has not committed any offence under the Prevention of Corruption Acts 1889 to 1916;</w:t>
      </w:r>
    </w:p>
    <w:p w:rsidR="00055A46" w:rsidRDefault="00055A46">
      <w:pPr>
        <w:pStyle w:val="Level3"/>
      </w:pPr>
      <w:r>
        <w:t>no claim is being asserted and no litigation, arbitration or administrative proceeding is presently in progress or, to the best of its knowledge and belief, pending or threatened against it or any of its assets which will or might affect its ability to perform its obligations under this Framework Agreement and any Call-Off Contract wh</w:t>
      </w:r>
      <w:r w:rsidR="00E91F61">
        <w:t>ich may be entered into with any</w:t>
      </w:r>
      <w:r>
        <w:t xml:space="preserve"> </w:t>
      </w:r>
      <w:r w:rsidR="00E91F61">
        <w:t>Contracting Authority</w:t>
      </w:r>
      <w:r w:rsidR="003769C6">
        <w:t>;</w:t>
      </w:r>
    </w:p>
    <w:p w:rsidR="00055A46" w:rsidRDefault="00055A46">
      <w:pPr>
        <w:pStyle w:val="Level3"/>
      </w:pPr>
      <w:r>
        <w:t xml:space="preserve">it is not subject to any contractual obligation, compliance with which is likely to have an effect on its ability to perform its obligations under this Framework Agreement and any Call-Off Contract which may be entered into with </w:t>
      </w:r>
      <w:r w:rsidR="00E91F61">
        <w:t>any Contracting Authority</w:t>
      </w:r>
    </w:p>
    <w:p w:rsidR="00055A46" w:rsidRDefault="00055A46">
      <w:pPr>
        <w:pStyle w:val="Level3"/>
      </w:pPr>
      <w:r>
        <w:t>no proceedings or other steps have been taken and not discharged (nor, to the best of its knowledge, are threatened) for the winding up of the</w:t>
      </w:r>
      <w:r w:rsidR="00C1677A">
        <w:t xml:space="preserve"> Appointed</w:t>
      </w:r>
      <w:r>
        <w:t xml:space="preserve"> Provider or for its dissolution or for the appointment of a receiver, administrative receiver, liquidator, manager, administrator or similar officer in relation to any of the</w:t>
      </w:r>
      <w:r w:rsidR="00C1677A">
        <w:t xml:space="preserve"> Appointed</w:t>
      </w:r>
      <w:r>
        <w:t xml:space="preserve"> Provider's assets or revenue; and</w:t>
      </w:r>
    </w:p>
    <w:p w:rsidR="00055A46" w:rsidRDefault="00055A46">
      <w:pPr>
        <w:pStyle w:val="Level3"/>
      </w:pPr>
      <w:bookmarkStart w:id="88" w:name="_Ref137610665"/>
      <w:r>
        <w:t>in the three (3) years prior to the date of this Framework Agreement:</w:t>
      </w:r>
      <w:bookmarkEnd w:id="88"/>
      <w:r>
        <w:t>-</w:t>
      </w:r>
    </w:p>
    <w:p w:rsidR="00055A46" w:rsidRDefault="00055A46">
      <w:pPr>
        <w:pStyle w:val="Level4"/>
      </w:pPr>
      <w:r>
        <w:t>it has conducted all financial accounting and reporting activities in compliance in all material respects with the generally accepted accounting principles that apply to it in any country where it files accounts;</w:t>
      </w:r>
    </w:p>
    <w:p w:rsidR="00055A46" w:rsidRDefault="00055A46">
      <w:pPr>
        <w:pStyle w:val="Level4"/>
      </w:pPr>
      <w:r>
        <w:t>it has been in full compliance with all applicable securities laws and regulations in the jurisdiction in which it is established; and</w:t>
      </w:r>
    </w:p>
    <w:p w:rsidR="00055A46" w:rsidRDefault="00055A46">
      <w:pPr>
        <w:pStyle w:val="Level4"/>
      </w:pPr>
      <w:r>
        <w:t xml:space="preserve">it has not performed any act or omission with respect to its financial accounting or reporting which could have an adverse effect on the </w:t>
      </w:r>
      <w:r w:rsidR="00C1677A">
        <w:t xml:space="preserve">Appointed </w:t>
      </w:r>
      <w:r>
        <w:t>Provider's position as an ongoing business concern or its ability to fulfil its obligations under this Framework Agreement.</w:t>
      </w:r>
    </w:p>
    <w:p w:rsidR="00055A46" w:rsidRDefault="00055A46">
      <w:pPr>
        <w:pStyle w:val="Level2"/>
      </w:pPr>
      <w:bookmarkStart w:id="89" w:name="_Ref172460183"/>
      <w:r>
        <w:t xml:space="preserve">The </w:t>
      </w:r>
      <w:r w:rsidR="00C1677A">
        <w:t xml:space="preserve">Appointed </w:t>
      </w:r>
      <w:r>
        <w:t>Provider warrants and represents to each of the Other Contracting Bodies the statements in Clause 8.1 above.</w:t>
      </w:r>
      <w:bookmarkEnd w:id="89"/>
    </w:p>
    <w:bookmarkStart w:id="90" w:name="_Ref137025978"/>
    <w:bookmarkStart w:id="91" w:name="_Ref137635198"/>
    <w:bookmarkStart w:id="92" w:name="_Ref173128660"/>
    <w:bookmarkStart w:id="93" w:name="_Ref173296158"/>
    <w:bookmarkStart w:id="94" w:name="_Ref190232838"/>
    <w:bookmarkStart w:id="95" w:name="_Ref190497622"/>
    <w:bookmarkStart w:id="96" w:name="_Ref190502759"/>
    <w:bookmarkStart w:id="97" w:name="_Ref190505881"/>
    <w:p w:rsidR="00055A46" w:rsidRDefault="00055A46">
      <w:pPr>
        <w:pStyle w:val="Level1"/>
        <w:keepNext/>
      </w:pPr>
      <w:r>
        <w:rPr>
          <w:rStyle w:val="Level1asHeadingtext"/>
        </w:rPr>
        <w:fldChar w:fldCharType="begin"/>
      </w:r>
      <w:r>
        <w:instrText xml:space="preserve">  TC "</w:instrText>
      </w:r>
      <w:r>
        <w:fldChar w:fldCharType="begin"/>
      </w:r>
      <w:r>
        <w:instrText xml:space="preserve"> REF _Ref190506403 \r </w:instrText>
      </w:r>
      <w:r>
        <w:fldChar w:fldCharType="separate"/>
      </w:r>
      <w:bookmarkStart w:id="98" w:name="_Toc296677014"/>
      <w:r w:rsidR="00751A3C">
        <w:instrText>9</w:instrText>
      </w:r>
      <w:r>
        <w:fldChar w:fldCharType="end"/>
      </w:r>
      <w:r>
        <w:tab/>
        <w:instrText>CORRUPT GIFTS AND PAYMENTS OF COMMISSION</w:instrText>
      </w:r>
      <w:bookmarkEnd w:id="98"/>
      <w:r>
        <w:instrText xml:space="preserve">" \l1 </w:instrText>
      </w:r>
      <w:r>
        <w:rPr>
          <w:rStyle w:val="Level1asHeadingtext"/>
        </w:rPr>
        <w:fldChar w:fldCharType="end"/>
      </w:r>
      <w:bookmarkStart w:id="99" w:name="_Ref190506403"/>
      <w:r>
        <w:rPr>
          <w:rStyle w:val="Level1asHeadingtext"/>
        </w:rPr>
        <w:t>CORRUPT GIFTS AND PAYMENTS OF COMMISSIO</w:t>
      </w:r>
      <w:bookmarkEnd w:id="90"/>
      <w:r>
        <w:rPr>
          <w:rStyle w:val="Level1asHeadingtext"/>
        </w:rPr>
        <w:t>n</w:t>
      </w:r>
      <w:bookmarkEnd w:id="91"/>
      <w:bookmarkEnd w:id="92"/>
      <w:bookmarkEnd w:id="93"/>
      <w:bookmarkEnd w:id="94"/>
      <w:bookmarkEnd w:id="95"/>
      <w:bookmarkEnd w:id="96"/>
      <w:bookmarkEnd w:id="97"/>
      <w:bookmarkEnd w:id="99"/>
    </w:p>
    <w:p w:rsidR="00055A46" w:rsidRDefault="00055A46">
      <w:pPr>
        <w:pStyle w:val="Level2"/>
      </w:pPr>
      <w:bookmarkStart w:id="100" w:name="_Ref137871230"/>
      <w:r>
        <w:t xml:space="preserve">The </w:t>
      </w:r>
      <w:r w:rsidR="00C1677A">
        <w:t xml:space="preserve">Appointed </w:t>
      </w:r>
      <w:r>
        <w:t xml:space="preserve">Provider shall not offer or give, or agree to give, to any employee, agent, servant or representative of the </w:t>
      </w:r>
      <w:r w:rsidR="00E91F61">
        <w:t>Contracting Authorities</w:t>
      </w:r>
      <w:r>
        <w:t xml:space="preserve"> or any other public body or person employed by or on behalf of the </w:t>
      </w:r>
      <w:r w:rsidR="00E91F61">
        <w:t>Contracting Authorities</w:t>
      </w:r>
      <w:r>
        <w:t xml:space="preserve"> or any other public body any gift or consideration of any kind which could act as an inducement or reward for doing, refraining from doing, or for having done or refrained from doing, any act in relation to this Framework Agreement, any Call-Off Contract or any other contract with the </w:t>
      </w:r>
      <w:r w:rsidR="009812AD">
        <w:t>Contracting Authorities</w:t>
      </w:r>
      <w:r>
        <w:t xml:space="preserve"> or any other public body or person employed by or on behalf of the </w:t>
      </w:r>
      <w:r w:rsidR="009812AD">
        <w:t>Contracting Authorities</w:t>
      </w:r>
      <w:r>
        <w:t xml:space="preserve"> or any other public body (including its award to the </w:t>
      </w:r>
      <w:r w:rsidR="00C1677A">
        <w:t xml:space="preserve">Appointed </w:t>
      </w:r>
      <w:r>
        <w:t xml:space="preserve">Provider, execution or any rights and obligations contained in it), or for showing or refraining from showing favour or disfavour to any person in relation to any such contract. The attention of the </w:t>
      </w:r>
      <w:r w:rsidR="00C1677A">
        <w:t xml:space="preserve">Appointed </w:t>
      </w:r>
      <w:r>
        <w:t>Provider is drawn to the criminal offences under the Prevention of Corruption Acts 1889 to 1916.</w:t>
      </w:r>
      <w:bookmarkEnd w:id="100"/>
    </w:p>
    <w:p w:rsidR="00055A46" w:rsidRDefault="00055A46">
      <w:pPr>
        <w:pStyle w:val="Level2"/>
      </w:pPr>
      <w:bookmarkStart w:id="101" w:name="_Ref137871254"/>
      <w:r>
        <w:t xml:space="preserve">The </w:t>
      </w:r>
      <w:r w:rsidR="00C1677A">
        <w:t xml:space="preserve">Appointed </w:t>
      </w:r>
      <w:r>
        <w:t xml:space="preserve">Provider warrants that it has not paid commission nor agreed to pay any commission to the </w:t>
      </w:r>
      <w:r w:rsidR="009812AD">
        <w:t>Contracting Authorities</w:t>
      </w:r>
      <w:r>
        <w:t xml:space="preserve"> or any other public body or any person employed by or on behalf of the </w:t>
      </w:r>
      <w:r w:rsidR="009812AD">
        <w:t>Contracting Authorities</w:t>
      </w:r>
      <w:r>
        <w:t xml:space="preserve"> </w:t>
      </w:r>
      <w:bookmarkEnd w:id="101"/>
      <w:r>
        <w:t xml:space="preserve">or any other public body in connection with this Framework Agreement, any Call-Off Contract or any other contract with the </w:t>
      </w:r>
      <w:r w:rsidR="009812AD">
        <w:t>Contracting Authorities</w:t>
      </w:r>
      <w:r>
        <w:t xml:space="preserve"> or any other public body or person employed by or on behalf of the</w:t>
      </w:r>
      <w:r w:rsidR="009812AD">
        <w:t xml:space="preserve"> Contracting Authorities</w:t>
      </w:r>
      <w:r>
        <w:t xml:space="preserve"> or any other public body.</w:t>
      </w:r>
    </w:p>
    <w:p w:rsidR="00055A46" w:rsidRDefault="00055A46">
      <w:pPr>
        <w:pStyle w:val="Level2"/>
      </w:pPr>
      <w:bookmarkStart w:id="102" w:name="_Ref172375398"/>
      <w:r>
        <w:t xml:space="preserve">If the </w:t>
      </w:r>
      <w:r w:rsidR="00C1677A">
        <w:t xml:space="preserve">Appointed </w:t>
      </w:r>
      <w:r>
        <w:t xml:space="preserve">Provider, its Staff or any person acting on the </w:t>
      </w:r>
      <w:r w:rsidR="00C1677A">
        <w:t xml:space="preserve">Appointed </w:t>
      </w:r>
      <w:r>
        <w:t xml:space="preserve">Provider's behalf, engages in conduct prohibited by Clauses 9.1 or 9.2 above or commits any offence under the Prevention of Corruption Acts 1889 to 1916 the </w:t>
      </w:r>
      <w:r w:rsidR="009812AD">
        <w:t xml:space="preserve">Lead </w:t>
      </w:r>
      <w:r>
        <w:t>Authority may</w:t>
      </w:r>
      <w:bookmarkEnd w:id="102"/>
      <w:r>
        <w:t>:-</w:t>
      </w:r>
    </w:p>
    <w:p w:rsidR="00055A46" w:rsidRDefault="00055A46">
      <w:pPr>
        <w:pStyle w:val="Level3"/>
      </w:pPr>
      <w:r>
        <w:t xml:space="preserve">terminate the Framework Agreement with immediate effect by giving notice in writing to the </w:t>
      </w:r>
      <w:r w:rsidR="00C1677A">
        <w:t xml:space="preserve">Appointed </w:t>
      </w:r>
      <w:r>
        <w:t xml:space="preserve">Provider and recover from the </w:t>
      </w:r>
      <w:r w:rsidR="00C1677A">
        <w:t xml:space="preserve">Appointed </w:t>
      </w:r>
      <w:r>
        <w:t xml:space="preserve">Provider the amount of any loss suffered by the </w:t>
      </w:r>
      <w:r w:rsidR="009812AD">
        <w:t>Contracting Authorities</w:t>
      </w:r>
      <w:r>
        <w:t xml:space="preserve"> resulting from the termination; or</w:t>
      </w:r>
    </w:p>
    <w:p w:rsidR="00055A46" w:rsidRDefault="00055A46">
      <w:pPr>
        <w:pStyle w:val="Level3"/>
      </w:pPr>
      <w:r>
        <w:t xml:space="preserve">recover in full from the </w:t>
      </w:r>
      <w:r w:rsidR="00C1677A">
        <w:t xml:space="preserve">Appointed </w:t>
      </w:r>
      <w:r>
        <w:t xml:space="preserve">Provider and the </w:t>
      </w:r>
      <w:r w:rsidR="00C1677A">
        <w:t xml:space="preserve">Appointed </w:t>
      </w:r>
      <w:r>
        <w:t xml:space="preserve">Provider shall indemnify the </w:t>
      </w:r>
      <w:r w:rsidR="009812AD">
        <w:t>Contracting Authorities</w:t>
      </w:r>
      <w:r>
        <w:t xml:space="preserve"> in full from and against any other loss sustained by the </w:t>
      </w:r>
      <w:r w:rsidR="009812AD">
        <w:t>Contracting Authorities</w:t>
      </w:r>
      <w:r>
        <w:t xml:space="preserve"> in consequence of any breach of this Clause, whether or not the Framework Agreement has been terminated.</w:t>
      </w:r>
    </w:p>
    <w:bookmarkStart w:id="103" w:name="_Ref172371849"/>
    <w:bookmarkStart w:id="104" w:name="_Ref173128661"/>
    <w:bookmarkStart w:id="105" w:name="_Ref173296159"/>
    <w:bookmarkStart w:id="106" w:name="_Ref190232839"/>
    <w:bookmarkStart w:id="107" w:name="_Ref190497623"/>
    <w:bookmarkStart w:id="108" w:name="_Ref190502760"/>
    <w:bookmarkStart w:id="109" w:name="_Ref190505882"/>
    <w:p w:rsidR="00055A46" w:rsidRDefault="00055A46">
      <w:pPr>
        <w:pStyle w:val="Level1"/>
        <w:keepNext/>
      </w:pPr>
      <w:r>
        <w:rPr>
          <w:rStyle w:val="Level1asHeadingtext"/>
        </w:rPr>
        <w:fldChar w:fldCharType="begin"/>
      </w:r>
      <w:r>
        <w:instrText xml:space="preserve">  TC "</w:instrText>
      </w:r>
      <w:r>
        <w:fldChar w:fldCharType="begin"/>
      </w:r>
      <w:r>
        <w:instrText xml:space="preserve"> REF _Ref190506404 \r </w:instrText>
      </w:r>
      <w:r>
        <w:fldChar w:fldCharType="separate"/>
      </w:r>
      <w:bookmarkStart w:id="110" w:name="_Toc296677015"/>
      <w:r w:rsidR="00751A3C">
        <w:instrText>10</w:instrText>
      </w:r>
      <w:r>
        <w:fldChar w:fldCharType="end"/>
      </w:r>
      <w:r>
        <w:tab/>
        <w:instrText>CONFLICTS OF INTEREST</w:instrText>
      </w:r>
      <w:bookmarkEnd w:id="110"/>
      <w:r>
        <w:instrText xml:space="preserve">" \l1 </w:instrText>
      </w:r>
      <w:r>
        <w:rPr>
          <w:rStyle w:val="Level1asHeadingtext"/>
        </w:rPr>
        <w:fldChar w:fldCharType="end"/>
      </w:r>
      <w:bookmarkStart w:id="111" w:name="_Ref190506404"/>
      <w:r>
        <w:rPr>
          <w:rStyle w:val="Level1asHeadingtext"/>
        </w:rPr>
        <w:t>CONFLICTS OF INTEREST</w:t>
      </w:r>
      <w:bookmarkEnd w:id="103"/>
      <w:bookmarkEnd w:id="104"/>
      <w:bookmarkEnd w:id="105"/>
      <w:bookmarkEnd w:id="106"/>
      <w:bookmarkEnd w:id="107"/>
      <w:bookmarkEnd w:id="108"/>
      <w:bookmarkEnd w:id="109"/>
      <w:bookmarkEnd w:id="111"/>
    </w:p>
    <w:p w:rsidR="00055A46" w:rsidRDefault="00055A46">
      <w:pPr>
        <w:pStyle w:val="Level2"/>
      </w:pPr>
      <w:bookmarkStart w:id="112" w:name="_Ref172375412"/>
      <w:r>
        <w:t xml:space="preserve">The </w:t>
      </w:r>
      <w:r w:rsidR="00C1677A">
        <w:t xml:space="preserve">Appointed </w:t>
      </w:r>
      <w:r>
        <w:t xml:space="preserve">Provider shall take appropriate steps to ensure that neither the </w:t>
      </w:r>
      <w:r w:rsidR="00C1677A">
        <w:t xml:space="preserve">Appointed </w:t>
      </w:r>
      <w:r>
        <w:t xml:space="preserve">Provider nor any Staff are placed in a position where (in the reasonable opinion of the </w:t>
      </w:r>
      <w:r w:rsidR="009812AD">
        <w:t>Contracting Authorities</w:t>
      </w:r>
      <w:r>
        <w:t xml:space="preserve">) there is or may be an actual conflict, or a potential conflict, between the pecuniary or personal interests of the </w:t>
      </w:r>
      <w:r w:rsidR="00192F7F">
        <w:t xml:space="preserve">Appointed </w:t>
      </w:r>
      <w:r>
        <w:t xml:space="preserve">Provider or Staff and the duties owed to the </w:t>
      </w:r>
      <w:r w:rsidR="009812AD">
        <w:t>Contracting Authorities</w:t>
      </w:r>
      <w:r>
        <w:t xml:space="preserve"> under the provisions of this Framework Agreement or any Call-Off Contract.</w:t>
      </w:r>
      <w:bookmarkEnd w:id="112"/>
    </w:p>
    <w:p w:rsidR="00055A46" w:rsidRDefault="00055A46">
      <w:pPr>
        <w:pStyle w:val="Level2"/>
      </w:pPr>
      <w:r>
        <w:t xml:space="preserve">The </w:t>
      </w:r>
      <w:r w:rsidR="00C1677A">
        <w:t xml:space="preserve">Appointed </w:t>
      </w:r>
      <w:r>
        <w:t xml:space="preserve">Provider shall promptly notify and provide full particulars to the </w:t>
      </w:r>
      <w:r w:rsidR="00B2426A">
        <w:t xml:space="preserve">Lead Authority and </w:t>
      </w:r>
      <w:r w:rsidR="009812AD">
        <w:t xml:space="preserve">relevant </w:t>
      </w:r>
      <w:r w:rsidR="00B2426A">
        <w:t xml:space="preserve">Other </w:t>
      </w:r>
      <w:r w:rsidR="009812AD">
        <w:t xml:space="preserve">Contracting Authorities </w:t>
      </w:r>
      <w:r>
        <w:t xml:space="preserve">if such conflict referred to in Clause 10.1 above arises or is reasonably foreseeable to arise. </w:t>
      </w:r>
    </w:p>
    <w:p w:rsidR="00055A46" w:rsidRDefault="00055A46">
      <w:pPr>
        <w:pStyle w:val="Level2"/>
      </w:pPr>
      <w:r>
        <w:t xml:space="preserve">The </w:t>
      </w:r>
      <w:r w:rsidR="009812AD">
        <w:t xml:space="preserve">Lead </w:t>
      </w:r>
      <w:r>
        <w:t xml:space="preserve">Authority reserves the right to terminate this Framework Agreement immediately by giving notice in writing to the </w:t>
      </w:r>
      <w:r w:rsidR="00192F7F">
        <w:t xml:space="preserve">Appointed </w:t>
      </w:r>
      <w:r>
        <w:t xml:space="preserve">Provider and/or to take such other steps it deems necessary where, in the reasonable opinion of the </w:t>
      </w:r>
      <w:r w:rsidR="009812AD">
        <w:t xml:space="preserve">Lead </w:t>
      </w:r>
      <w:r>
        <w:t xml:space="preserve">Authority, there is or may be an actual conflict, or a potential conflict, between the pecuniary or personal interests of the </w:t>
      </w:r>
      <w:r w:rsidR="00192F7F">
        <w:t xml:space="preserve">Appointed </w:t>
      </w:r>
      <w:r>
        <w:t xml:space="preserve">Provider and the duties owed to the </w:t>
      </w:r>
      <w:r w:rsidR="009812AD">
        <w:t>Contracting Authorities</w:t>
      </w:r>
      <w:r>
        <w:t xml:space="preserve"> under the provisions of this Framework Agreement or any Call-Off Contract. The action of the </w:t>
      </w:r>
      <w:r w:rsidR="009812AD">
        <w:t xml:space="preserve">Lead </w:t>
      </w:r>
      <w:r>
        <w:t xml:space="preserve">Authority pursuant to this Clause shall not prejudice or affect any right of action or remedy which shall have accrued or shall thereafter accrue to the </w:t>
      </w:r>
      <w:r w:rsidR="009812AD">
        <w:t xml:space="preserve">Lead </w:t>
      </w:r>
      <w:r>
        <w:t>Authority.</w:t>
      </w:r>
    </w:p>
    <w:p w:rsidR="00055A46" w:rsidRDefault="00055A46">
      <w:pPr>
        <w:pStyle w:val="Level2"/>
      </w:pPr>
      <w:r>
        <w:t>This Clause shall apply during the Term and for a p</w:t>
      </w:r>
      <w:r w:rsidR="0007036F">
        <w:t xml:space="preserve">eriod of </w:t>
      </w:r>
      <w:r>
        <w:t xml:space="preserve">two (2) years after its termination or expiry.  </w:t>
      </w:r>
    </w:p>
    <w:bookmarkStart w:id="113" w:name="_Ref172371867"/>
    <w:bookmarkStart w:id="114" w:name="_Ref172601207"/>
    <w:bookmarkStart w:id="115" w:name="_Ref173128662"/>
    <w:bookmarkStart w:id="116" w:name="_Ref173296160"/>
    <w:bookmarkStart w:id="117" w:name="_Ref190232840"/>
    <w:bookmarkStart w:id="118" w:name="_Ref190497624"/>
    <w:bookmarkStart w:id="119" w:name="_Ref190502761"/>
    <w:bookmarkStart w:id="120" w:name="_Ref190505883"/>
    <w:p w:rsidR="00055A46" w:rsidRDefault="00055A46">
      <w:pPr>
        <w:pStyle w:val="Level1"/>
        <w:keepNext/>
      </w:pPr>
      <w:r>
        <w:rPr>
          <w:rStyle w:val="Level1asHeadingtext"/>
        </w:rPr>
        <w:fldChar w:fldCharType="begin"/>
      </w:r>
      <w:r>
        <w:instrText xml:space="preserve">  TC "</w:instrText>
      </w:r>
      <w:r>
        <w:fldChar w:fldCharType="begin"/>
      </w:r>
      <w:r>
        <w:instrText xml:space="preserve"> REF _Ref190506405 \r </w:instrText>
      </w:r>
      <w:r>
        <w:fldChar w:fldCharType="separate"/>
      </w:r>
      <w:bookmarkStart w:id="121" w:name="_Toc296677016"/>
      <w:r w:rsidR="00751A3C">
        <w:instrText>11</w:instrText>
      </w:r>
      <w:r>
        <w:fldChar w:fldCharType="end"/>
      </w:r>
      <w:r>
        <w:tab/>
        <w:instrText>SAFEGUARD AGAINST FRAUD</w:instrText>
      </w:r>
      <w:bookmarkEnd w:id="121"/>
      <w:r>
        <w:instrText xml:space="preserve">" \l1 </w:instrText>
      </w:r>
      <w:r>
        <w:rPr>
          <w:rStyle w:val="Level1asHeadingtext"/>
        </w:rPr>
        <w:fldChar w:fldCharType="end"/>
      </w:r>
      <w:bookmarkStart w:id="122" w:name="_Ref190506405"/>
      <w:r>
        <w:rPr>
          <w:rStyle w:val="Level1asHeadingtext"/>
        </w:rPr>
        <w:t>SAFEGUARD AGAINST FRAUD</w:t>
      </w:r>
      <w:bookmarkEnd w:id="113"/>
      <w:bookmarkEnd w:id="114"/>
      <w:bookmarkEnd w:id="115"/>
      <w:bookmarkEnd w:id="116"/>
      <w:bookmarkEnd w:id="117"/>
      <w:bookmarkEnd w:id="118"/>
      <w:bookmarkEnd w:id="119"/>
      <w:bookmarkEnd w:id="120"/>
      <w:bookmarkEnd w:id="122"/>
    </w:p>
    <w:p w:rsidR="00055A46" w:rsidRDefault="00055A46">
      <w:pPr>
        <w:pStyle w:val="Body2"/>
      </w:pPr>
      <w:bookmarkStart w:id="123" w:name="_Toc22186548"/>
      <w:r>
        <w:t xml:space="preserve">The </w:t>
      </w:r>
      <w:r w:rsidR="00707C9A">
        <w:t xml:space="preserve">Appointed </w:t>
      </w:r>
      <w:r>
        <w:t xml:space="preserve">Provider shall safeguard the </w:t>
      </w:r>
      <w:r w:rsidR="00B2426A">
        <w:t xml:space="preserve">Contracting Authorities’ </w:t>
      </w:r>
      <w:r>
        <w:t xml:space="preserve">funding of the Framework Agreement and any Call-Off Contract against Fraud generally and, in particular, Fraud on the part of the </w:t>
      </w:r>
      <w:r w:rsidR="00707C9A">
        <w:t xml:space="preserve">Appointed </w:t>
      </w:r>
      <w:r>
        <w:t xml:space="preserve">Provider or its Staff. The </w:t>
      </w:r>
      <w:r w:rsidR="00707C9A">
        <w:t xml:space="preserve">Appointed </w:t>
      </w:r>
      <w:r>
        <w:t xml:space="preserve">Provider shall notify the </w:t>
      </w:r>
      <w:r w:rsidR="00C81458">
        <w:t xml:space="preserve">Lead Authority </w:t>
      </w:r>
      <w:r w:rsidR="00B2426A">
        <w:t>and</w:t>
      </w:r>
      <w:r>
        <w:t xml:space="preserve"> the relevant Other Contracting </w:t>
      </w:r>
      <w:r w:rsidR="00B2426A">
        <w:t>Authorities</w:t>
      </w:r>
      <w:r>
        <w:t xml:space="preserve"> immediately if it has reason to suspect that any Fraud has occurred or is occurring or is likely to occur.</w:t>
      </w:r>
      <w:bookmarkEnd w:id="123"/>
    </w:p>
    <w:bookmarkStart w:id="124" w:name="_Ref172371880"/>
    <w:bookmarkStart w:id="125" w:name="_Ref172626087"/>
    <w:bookmarkStart w:id="126" w:name="_Ref173128663"/>
    <w:bookmarkStart w:id="127" w:name="_Ref173296161"/>
    <w:bookmarkStart w:id="128" w:name="_Ref190232841"/>
    <w:bookmarkStart w:id="129" w:name="_Ref190497625"/>
    <w:bookmarkStart w:id="130" w:name="_Ref190502762"/>
    <w:bookmarkStart w:id="131" w:name="_Ref190505884"/>
    <w:p w:rsidR="00055A46" w:rsidRDefault="00055A46">
      <w:pPr>
        <w:pStyle w:val="Level1"/>
        <w:keepNext/>
      </w:pPr>
      <w:r>
        <w:rPr>
          <w:rStyle w:val="Level1asHeadingtext"/>
        </w:rPr>
        <w:fldChar w:fldCharType="begin"/>
      </w:r>
      <w:r>
        <w:instrText xml:space="preserve">  TC "</w:instrText>
      </w:r>
      <w:r>
        <w:fldChar w:fldCharType="begin"/>
      </w:r>
      <w:r>
        <w:instrText xml:space="preserve"> REF _Ref190506406 \r </w:instrText>
      </w:r>
      <w:r>
        <w:fldChar w:fldCharType="separate"/>
      </w:r>
      <w:bookmarkStart w:id="132" w:name="_Toc296677017"/>
      <w:r w:rsidR="00751A3C">
        <w:instrText>12</w:instrText>
      </w:r>
      <w:r>
        <w:fldChar w:fldCharType="end"/>
      </w:r>
      <w:r>
        <w:tab/>
        <w:instrText>CALL-OFF CONTRACT PERFORMANCE</w:instrText>
      </w:r>
      <w:bookmarkEnd w:id="132"/>
      <w:r>
        <w:instrText xml:space="preserve">" \l1 </w:instrText>
      </w:r>
      <w:r>
        <w:rPr>
          <w:rStyle w:val="Level1asHeadingtext"/>
        </w:rPr>
        <w:fldChar w:fldCharType="end"/>
      </w:r>
      <w:bookmarkStart w:id="133" w:name="_Ref190506406"/>
      <w:r>
        <w:rPr>
          <w:rStyle w:val="Level1asHeadingtext"/>
        </w:rPr>
        <w:t>CALL-OFF CONTRACT PERFORMANCE</w:t>
      </w:r>
      <w:bookmarkEnd w:id="124"/>
      <w:bookmarkEnd w:id="125"/>
      <w:bookmarkEnd w:id="126"/>
      <w:bookmarkEnd w:id="127"/>
      <w:bookmarkEnd w:id="128"/>
      <w:bookmarkEnd w:id="129"/>
      <w:bookmarkEnd w:id="130"/>
      <w:bookmarkEnd w:id="131"/>
      <w:bookmarkEnd w:id="133"/>
    </w:p>
    <w:p w:rsidR="00055A46" w:rsidRDefault="00055A46">
      <w:pPr>
        <w:pStyle w:val="Level2"/>
      </w:pPr>
      <w:r>
        <w:t xml:space="preserve">The </w:t>
      </w:r>
      <w:r w:rsidR="00707C9A">
        <w:t xml:space="preserve">Appointed </w:t>
      </w:r>
      <w:r>
        <w:t xml:space="preserve">Provider shall perform all Call-Off Contracts entered into with the </w:t>
      </w:r>
      <w:r w:rsidR="00C81458">
        <w:t xml:space="preserve">Lead </w:t>
      </w:r>
      <w:r>
        <w:t xml:space="preserve">Authority or any Other Contracting </w:t>
      </w:r>
      <w:r w:rsidR="00C81458">
        <w:t>Authorities</w:t>
      </w:r>
      <w:r>
        <w:t xml:space="preserve"> in accordance with:-</w:t>
      </w:r>
    </w:p>
    <w:p w:rsidR="00055A46" w:rsidRDefault="00055A46">
      <w:pPr>
        <w:pStyle w:val="Level3"/>
      </w:pPr>
      <w:bookmarkStart w:id="134" w:name="_Ref137952539"/>
      <w:r>
        <w:t>the requirements of this Framework Agreement; and</w:t>
      </w:r>
    </w:p>
    <w:p w:rsidR="00055A46" w:rsidRDefault="00055A46">
      <w:pPr>
        <w:pStyle w:val="Level3"/>
      </w:pPr>
      <w:r>
        <w:t>the terms and conditions of the respective Call-Off Contracts.</w:t>
      </w:r>
    </w:p>
    <w:p w:rsidR="00055A46" w:rsidRDefault="00055A46">
      <w:pPr>
        <w:pStyle w:val="Level2"/>
      </w:pPr>
      <w:r>
        <w:t>In the event of, and only to the extent of, any conflict between the terms and conditions of this Framework Agreement and the terms and conditions of a Call-Off Contract, the terms and conditions of this Framework Agreement shall prevail.</w:t>
      </w:r>
    </w:p>
    <w:bookmarkStart w:id="135" w:name="_Ref173128664"/>
    <w:bookmarkStart w:id="136" w:name="_Ref172371924"/>
    <w:bookmarkStart w:id="137" w:name="_Ref173296162"/>
    <w:bookmarkStart w:id="138" w:name="_Ref190232842"/>
    <w:bookmarkStart w:id="139" w:name="_Ref190497626"/>
    <w:bookmarkStart w:id="140" w:name="_Ref190502763"/>
    <w:bookmarkStart w:id="141" w:name="_Ref190505885"/>
    <w:bookmarkEnd w:id="134"/>
    <w:p w:rsidR="00055A46" w:rsidRDefault="00055A46">
      <w:pPr>
        <w:pStyle w:val="Level1"/>
        <w:keepNext/>
      </w:pPr>
      <w:r>
        <w:rPr>
          <w:rStyle w:val="Level1asHeadingtext"/>
        </w:rPr>
        <w:fldChar w:fldCharType="begin"/>
      </w:r>
      <w:r>
        <w:instrText xml:space="preserve">  TC "</w:instrText>
      </w:r>
      <w:r>
        <w:fldChar w:fldCharType="begin"/>
      </w:r>
      <w:r>
        <w:instrText xml:space="preserve"> REF _Ref190506407 \r </w:instrText>
      </w:r>
      <w:r>
        <w:fldChar w:fldCharType="separate"/>
      </w:r>
      <w:bookmarkStart w:id="142" w:name="_Toc296677018"/>
      <w:r w:rsidR="00751A3C">
        <w:instrText>13</w:instrText>
      </w:r>
      <w:r>
        <w:fldChar w:fldCharType="end"/>
      </w:r>
      <w:r>
        <w:tab/>
        <w:instrText>PRICES FOR SERVICES</w:instrText>
      </w:r>
      <w:bookmarkEnd w:id="142"/>
      <w:r>
        <w:instrText xml:space="preserve">" \l1 </w:instrText>
      </w:r>
      <w:r>
        <w:rPr>
          <w:rStyle w:val="Level1asHeadingtext"/>
        </w:rPr>
        <w:fldChar w:fldCharType="end"/>
      </w:r>
      <w:bookmarkStart w:id="143" w:name="_Ref190506407"/>
      <w:r>
        <w:rPr>
          <w:rStyle w:val="Level1asHeadingtext"/>
        </w:rPr>
        <w:t>PRICES FOR SERVICES</w:t>
      </w:r>
      <w:bookmarkEnd w:id="135"/>
      <w:bookmarkEnd w:id="136"/>
      <w:bookmarkEnd w:id="137"/>
      <w:bookmarkEnd w:id="138"/>
      <w:bookmarkEnd w:id="139"/>
      <w:bookmarkEnd w:id="140"/>
      <w:bookmarkEnd w:id="141"/>
      <w:bookmarkEnd w:id="143"/>
    </w:p>
    <w:p w:rsidR="00B968D8" w:rsidRDefault="00055A46">
      <w:pPr>
        <w:pStyle w:val="Level2"/>
      </w:pPr>
      <w:r>
        <w:t xml:space="preserve">The prices offered by the </w:t>
      </w:r>
      <w:r w:rsidR="00707C9A">
        <w:t xml:space="preserve">Appointed </w:t>
      </w:r>
      <w:r>
        <w:t xml:space="preserve">Provider for Call Off Contracts to Contracting Bodies for Standard Services shall be the prices listed in the Pricing Matrix for the relevant </w:t>
      </w:r>
      <w:r w:rsidR="00707C9A">
        <w:t xml:space="preserve">Appointed </w:t>
      </w:r>
      <w:r>
        <w:t>Provider's Lot</w:t>
      </w:r>
      <w:r w:rsidR="00F71701">
        <w:t xml:space="preserve"> and for the avoidance of doubt, such prices shall be fixed for the Term of this F</w:t>
      </w:r>
      <w:r w:rsidR="00CA5C02">
        <w:t xml:space="preserve">ramework Agreement </w:t>
      </w:r>
      <w:r w:rsidR="000F1FC3">
        <w:t>u</w:t>
      </w:r>
      <w:r w:rsidR="00CA5C02" w:rsidRPr="000F1FC3">
        <w:t>nless such prices shall be adjusted in accordance with the provisions of Schedule 3.</w:t>
      </w:r>
      <w:r w:rsidR="00CA5C02">
        <w:t xml:space="preserve"> </w:t>
      </w:r>
    </w:p>
    <w:bookmarkStart w:id="144" w:name="_Ref137025974"/>
    <w:bookmarkStart w:id="145" w:name="_Ref173128666"/>
    <w:bookmarkStart w:id="146" w:name="_Ref173296163"/>
    <w:bookmarkStart w:id="147" w:name="_Ref190232843"/>
    <w:bookmarkStart w:id="148" w:name="_Ref190497627"/>
    <w:bookmarkStart w:id="149" w:name="_Ref190502764"/>
    <w:bookmarkStart w:id="150" w:name="_Ref190505886"/>
    <w:p w:rsidR="00055A46" w:rsidRDefault="00055A46">
      <w:pPr>
        <w:pStyle w:val="Level1"/>
        <w:keepNext/>
      </w:pPr>
      <w:r>
        <w:rPr>
          <w:rStyle w:val="Level1asHeadingtext"/>
        </w:rPr>
        <w:fldChar w:fldCharType="begin"/>
      </w:r>
      <w:r>
        <w:instrText xml:space="preserve">  TC "</w:instrText>
      </w:r>
      <w:r>
        <w:fldChar w:fldCharType="begin"/>
      </w:r>
      <w:r>
        <w:instrText xml:space="preserve"> REF _Ref190506408 \r </w:instrText>
      </w:r>
      <w:r>
        <w:fldChar w:fldCharType="separate"/>
      </w:r>
      <w:bookmarkStart w:id="151" w:name="_Toc296677019"/>
      <w:r w:rsidR="00751A3C">
        <w:instrText>14</w:instrText>
      </w:r>
      <w:r>
        <w:fldChar w:fldCharType="end"/>
      </w:r>
      <w:r>
        <w:tab/>
        <w:instrText>STATUTORY REQUIREMENTS</w:instrText>
      </w:r>
      <w:bookmarkEnd w:id="151"/>
      <w:r>
        <w:instrText xml:space="preserve">" \l1 </w:instrText>
      </w:r>
      <w:r>
        <w:rPr>
          <w:rStyle w:val="Level1asHeadingtext"/>
        </w:rPr>
        <w:fldChar w:fldCharType="end"/>
      </w:r>
      <w:bookmarkStart w:id="152" w:name="_Ref190506408"/>
      <w:r>
        <w:rPr>
          <w:rStyle w:val="Level1asHeadingtext"/>
        </w:rPr>
        <w:t>STATUTORY REQUIREMENTS</w:t>
      </w:r>
      <w:bookmarkEnd w:id="144"/>
      <w:bookmarkEnd w:id="145"/>
      <w:bookmarkEnd w:id="146"/>
      <w:bookmarkEnd w:id="147"/>
      <w:bookmarkEnd w:id="148"/>
      <w:bookmarkEnd w:id="149"/>
      <w:bookmarkEnd w:id="150"/>
      <w:bookmarkEnd w:id="152"/>
    </w:p>
    <w:p w:rsidR="00055A46" w:rsidRDefault="00055A46">
      <w:pPr>
        <w:pStyle w:val="Body2"/>
      </w:pPr>
      <w:r>
        <w:t xml:space="preserve">The </w:t>
      </w:r>
      <w:r w:rsidR="005766E9">
        <w:t xml:space="preserve">Appointed </w:t>
      </w:r>
      <w:r>
        <w:t>Provider shall be responsible for obtaining all licences, authorisations, consents or permits required in relation to the performance of this Framework Agreement and any Call-Off Contract.</w:t>
      </w:r>
    </w:p>
    <w:bookmarkStart w:id="153" w:name="_Ref137025976"/>
    <w:bookmarkStart w:id="154" w:name="_Ref173128667"/>
    <w:bookmarkStart w:id="155" w:name="_Ref173296164"/>
    <w:bookmarkStart w:id="156" w:name="_Ref190232844"/>
    <w:bookmarkStart w:id="157" w:name="_Ref190497628"/>
    <w:bookmarkStart w:id="158" w:name="_Ref190502765"/>
    <w:bookmarkStart w:id="159" w:name="_Ref190505887"/>
    <w:p w:rsidR="00055A46" w:rsidRDefault="00055A46">
      <w:pPr>
        <w:pStyle w:val="Level1"/>
        <w:keepNext/>
      </w:pPr>
      <w:r>
        <w:rPr>
          <w:rStyle w:val="Level1asHeadingtext"/>
        </w:rPr>
        <w:fldChar w:fldCharType="begin"/>
      </w:r>
      <w:r>
        <w:instrText xml:space="preserve">  TC "</w:instrText>
      </w:r>
      <w:r>
        <w:fldChar w:fldCharType="begin"/>
      </w:r>
      <w:r>
        <w:instrText xml:space="preserve"> REF _Ref190506409 \r </w:instrText>
      </w:r>
      <w:r>
        <w:fldChar w:fldCharType="separate"/>
      </w:r>
      <w:bookmarkStart w:id="160" w:name="_Toc296677020"/>
      <w:r w:rsidR="00751A3C">
        <w:instrText>15</w:instrText>
      </w:r>
      <w:r>
        <w:fldChar w:fldCharType="end"/>
      </w:r>
      <w:r>
        <w:tab/>
        <w:instrText>NON-DISCRIMINATION</w:instrText>
      </w:r>
      <w:bookmarkEnd w:id="160"/>
      <w:r>
        <w:instrText xml:space="preserve">" \l1 </w:instrText>
      </w:r>
      <w:r>
        <w:rPr>
          <w:rStyle w:val="Level1asHeadingtext"/>
        </w:rPr>
        <w:fldChar w:fldCharType="end"/>
      </w:r>
      <w:bookmarkStart w:id="161" w:name="_Ref190506409"/>
      <w:r>
        <w:rPr>
          <w:rStyle w:val="Level1asHeadingtext"/>
        </w:rPr>
        <w:t>NON-DISCRIMINATION</w:t>
      </w:r>
      <w:bookmarkEnd w:id="153"/>
      <w:bookmarkEnd w:id="154"/>
      <w:bookmarkEnd w:id="155"/>
      <w:bookmarkEnd w:id="156"/>
      <w:bookmarkEnd w:id="157"/>
      <w:bookmarkEnd w:id="158"/>
      <w:bookmarkEnd w:id="159"/>
      <w:bookmarkEnd w:id="161"/>
    </w:p>
    <w:p w:rsidR="00055A46" w:rsidRDefault="00055A46">
      <w:pPr>
        <w:pStyle w:val="Level2"/>
      </w:pPr>
      <w:bookmarkStart w:id="162" w:name="_Ref172550272"/>
      <w:r>
        <w:rPr>
          <w:lang w:val="en-US"/>
        </w:rPr>
        <w:t xml:space="preserve">The </w:t>
      </w:r>
      <w:r w:rsidR="005766E9">
        <w:rPr>
          <w:lang w:val="en-US"/>
        </w:rPr>
        <w:t xml:space="preserve">Appointed </w:t>
      </w:r>
      <w:r>
        <w:rPr>
          <w:lang w:val="en-US"/>
        </w:rPr>
        <w:t>Provider shall not unlawfully discriminate within the meaning and scope of any law, enactment, order or regulation relating to discrimination (whether in race, gender, religion, disability, sexual orientation or otherwise).</w:t>
      </w:r>
    </w:p>
    <w:p w:rsidR="00055A46" w:rsidRDefault="00055A46">
      <w:pPr>
        <w:pStyle w:val="Level2"/>
        <w:rPr>
          <w:szCs w:val="24"/>
          <w:lang w:val="en-US"/>
        </w:rPr>
      </w:pPr>
      <w:r>
        <w:rPr>
          <w:lang w:val="en-US"/>
        </w:rPr>
        <w:t xml:space="preserve">The </w:t>
      </w:r>
      <w:r w:rsidR="005766E9">
        <w:rPr>
          <w:lang w:val="en-US"/>
        </w:rPr>
        <w:t xml:space="preserve">Appointed </w:t>
      </w:r>
      <w:r>
        <w:rPr>
          <w:lang w:val="en-US"/>
        </w:rPr>
        <w:t xml:space="preserve">Provider shall take all reasonable steps to secure the observance of Clause 15 .1 by all servants employees or agents of the </w:t>
      </w:r>
      <w:r w:rsidR="005766E9">
        <w:rPr>
          <w:lang w:val="en-US"/>
        </w:rPr>
        <w:t xml:space="preserve">Appointed </w:t>
      </w:r>
      <w:r>
        <w:rPr>
          <w:lang w:val="en-US"/>
        </w:rPr>
        <w:t>Provider and all suppliers and sub-</w:t>
      </w:r>
      <w:r w:rsidR="00D21BFE">
        <w:rPr>
          <w:lang w:val="en-US"/>
        </w:rPr>
        <w:t>Appointed Provider(s)</w:t>
      </w:r>
      <w:r>
        <w:rPr>
          <w:lang w:val="en-US"/>
        </w:rPr>
        <w:t>s employed in the execution of the Framework Agreement.</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721"/>
      </w:tblGrid>
      <w:tr w:rsidR="00055A46">
        <w:tc>
          <w:tcPr>
            <w:tcW w:w="9708" w:type="dxa"/>
            <w:tcBorders>
              <w:top w:val="single" w:sz="4" w:space="0" w:color="auto"/>
              <w:left w:val="single" w:sz="4" w:space="0" w:color="auto"/>
              <w:bottom w:val="single" w:sz="4" w:space="0" w:color="auto"/>
              <w:right w:val="single" w:sz="4" w:space="0" w:color="auto"/>
            </w:tcBorders>
            <w:shd w:val="clear" w:color="auto" w:fill="E6E6E6"/>
            <w:vAlign w:val="center"/>
          </w:tcPr>
          <w:bookmarkEnd w:id="162"/>
          <w:p w:rsidR="00055A46" w:rsidRDefault="00055A46">
            <w:pPr>
              <w:keepNext/>
              <w:tabs>
                <w:tab w:val="left" w:pos="340"/>
                <w:tab w:val="center" w:pos="4252"/>
              </w:tabs>
              <w:spacing w:after="240"/>
              <w:jc w:val="center"/>
              <w:outlineLvl w:val="1"/>
              <w:rPr>
                <w:b/>
                <w:bCs/>
              </w:rPr>
            </w:pPr>
            <w:r>
              <w:rPr>
                <w:b/>
                <w:bCs/>
              </w:rPr>
              <w:t xml:space="preserve">PART THREE: </w:t>
            </w:r>
            <w:r w:rsidR="00E06EFC">
              <w:rPr>
                <w:b/>
                <w:bCs/>
              </w:rPr>
              <w:t xml:space="preserve">APPOINTED </w:t>
            </w:r>
            <w:r>
              <w:rPr>
                <w:b/>
                <w:bCs/>
              </w:rPr>
              <w:t>PROVIDER'S INFORMATION OBLIGATIONS</w:t>
            </w:r>
          </w:p>
        </w:tc>
      </w:tr>
    </w:tbl>
    <w:p w:rsidR="00055A46" w:rsidRDefault="00055A46">
      <w:pPr>
        <w:pStyle w:val="Body2"/>
        <w:keepNext/>
        <w:ind w:left="851"/>
      </w:pPr>
    </w:p>
    <w:bookmarkStart w:id="163" w:name="_Ref137025956"/>
    <w:bookmarkStart w:id="164" w:name="_Ref173128668"/>
    <w:bookmarkStart w:id="165" w:name="_Ref173296165"/>
    <w:bookmarkStart w:id="166" w:name="_Ref190232845"/>
    <w:bookmarkStart w:id="167" w:name="_Ref190497629"/>
    <w:bookmarkStart w:id="168" w:name="_Ref190502766"/>
    <w:bookmarkStart w:id="169" w:name="_Ref190505888"/>
    <w:p w:rsidR="00055A46" w:rsidRDefault="00055A46">
      <w:pPr>
        <w:pStyle w:val="Level1"/>
        <w:keepNext/>
      </w:pPr>
      <w:r>
        <w:rPr>
          <w:rStyle w:val="Level1asHeadingtext"/>
        </w:rPr>
        <w:fldChar w:fldCharType="begin"/>
      </w:r>
      <w:r>
        <w:instrText xml:space="preserve">  TC "</w:instrText>
      </w:r>
      <w:r>
        <w:fldChar w:fldCharType="begin"/>
      </w:r>
      <w:r>
        <w:instrText xml:space="preserve"> REF _Ref190506410 \r </w:instrText>
      </w:r>
      <w:r>
        <w:fldChar w:fldCharType="separate"/>
      </w:r>
      <w:bookmarkStart w:id="170" w:name="_Toc296677021"/>
      <w:r w:rsidR="00751A3C">
        <w:instrText>16</w:instrText>
      </w:r>
      <w:r>
        <w:fldChar w:fldCharType="end"/>
      </w:r>
      <w:r>
        <w:tab/>
        <w:instrText>PROVISION OF MANAGEMENT INFORMATION</w:instrText>
      </w:r>
      <w:bookmarkEnd w:id="170"/>
      <w:r>
        <w:instrText xml:space="preserve">" \l1 </w:instrText>
      </w:r>
      <w:r>
        <w:rPr>
          <w:rStyle w:val="Level1asHeadingtext"/>
        </w:rPr>
        <w:fldChar w:fldCharType="end"/>
      </w:r>
      <w:bookmarkStart w:id="171" w:name="_Ref190506410"/>
      <w:r>
        <w:rPr>
          <w:rStyle w:val="Level1asHeadingtext"/>
        </w:rPr>
        <w:t>PROVISION OF MANAGEMENT INFORMATION</w:t>
      </w:r>
      <w:bookmarkEnd w:id="163"/>
      <w:bookmarkEnd w:id="164"/>
      <w:bookmarkEnd w:id="165"/>
      <w:bookmarkEnd w:id="166"/>
      <w:bookmarkEnd w:id="167"/>
      <w:bookmarkEnd w:id="168"/>
      <w:bookmarkEnd w:id="169"/>
      <w:bookmarkEnd w:id="171"/>
    </w:p>
    <w:p w:rsidR="00055A46" w:rsidRDefault="00055A46">
      <w:pPr>
        <w:pStyle w:val="Level2"/>
        <w:keepNext/>
      </w:pPr>
      <w:r>
        <w:t xml:space="preserve">The </w:t>
      </w:r>
      <w:r w:rsidR="00E06EFC">
        <w:t xml:space="preserve">Appointed </w:t>
      </w:r>
      <w:r>
        <w:t xml:space="preserve">Provider shall submit Management Information to the </w:t>
      </w:r>
      <w:r w:rsidR="00C81458">
        <w:t>Lead Authority</w:t>
      </w:r>
      <w:r>
        <w:t xml:space="preserve"> in the form set out in Schedule 6 throughout the Term on the last day of every Month and thereafter in respect of any Call-Off Contract entered into with any</w:t>
      </w:r>
      <w:r w:rsidR="00897CB1">
        <w:t xml:space="preserve"> Other</w:t>
      </w:r>
      <w:r>
        <w:t xml:space="preserve"> Contracting </w:t>
      </w:r>
      <w:r w:rsidR="00C81458">
        <w:t>Authority.</w:t>
      </w:r>
    </w:p>
    <w:p w:rsidR="00055A46" w:rsidRDefault="00055A46">
      <w:pPr>
        <w:pStyle w:val="Level2"/>
        <w:keepNext/>
      </w:pPr>
      <w:r>
        <w:t xml:space="preserve">The </w:t>
      </w:r>
      <w:r w:rsidR="00C81458">
        <w:t xml:space="preserve">Lead </w:t>
      </w:r>
      <w:r>
        <w:t xml:space="preserve">Authority may share the Management Information supplied by the </w:t>
      </w:r>
      <w:r w:rsidR="00E06EFC">
        <w:t xml:space="preserve">Appointed </w:t>
      </w:r>
      <w:r>
        <w:t xml:space="preserve">Provider with any Contracting </w:t>
      </w:r>
      <w:r w:rsidR="00C81458">
        <w:t>Authority.</w:t>
      </w:r>
    </w:p>
    <w:p w:rsidR="00055A46" w:rsidRDefault="00055A46">
      <w:pPr>
        <w:pStyle w:val="Level2"/>
        <w:keepNext/>
      </w:pPr>
      <w:r>
        <w:t xml:space="preserve">The </w:t>
      </w:r>
      <w:r w:rsidR="00C81458">
        <w:t xml:space="preserve">Lead </w:t>
      </w:r>
      <w:r>
        <w:t xml:space="preserve">Authority may make changes to the Management Information which the Provider is required to supply and shall give the </w:t>
      </w:r>
      <w:r w:rsidR="007D5796">
        <w:t xml:space="preserve">Appointed </w:t>
      </w:r>
      <w:r>
        <w:t>Provider at least one (1) month's written notice of any changes.</w:t>
      </w:r>
    </w:p>
    <w:bookmarkStart w:id="172" w:name="_Ref137025982"/>
    <w:bookmarkStart w:id="173" w:name="_Ref172372255"/>
    <w:bookmarkStart w:id="174" w:name="_Ref172602582"/>
    <w:bookmarkStart w:id="175" w:name="_Ref172602699"/>
    <w:bookmarkStart w:id="176" w:name="_Ref172603419"/>
    <w:bookmarkStart w:id="177" w:name="_Ref173128669"/>
    <w:bookmarkStart w:id="178" w:name="_Ref173296166"/>
    <w:bookmarkStart w:id="179" w:name="_Ref190232846"/>
    <w:bookmarkStart w:id="180" w:name="_Ref190497630"/>
    <w:bookmarkStart w:id="181" w:name="_Ref190502767"/>
    <w:bookmarkStart w:id="182" w:name="_Ref190505889"/>
    <w:p w:rsidR="00055A46" w:rsidRDefault="00055A46">
      <w:pPr>
        <w:pStyle w:val="Level1"/>
        <w:keepNext/>
      </w:pPr>
      <w:r>
        <w:rPr>
          <w:rStyle w:val="Level1asHeadingtext"/>
        </w:rPr>
        <w:fldChar w:fldCharType="begin"/>
      </w:r>
      <w:r>
        <w:instrText xml:space="preserve">  TC "</w:instrText>
      </w:r>
      <w:r>
        <w:fldChar w:fldCharType="begin"/>
      </w:r>
      <w:r>
        <w:instrText xml:space="preserve"> REF _Ref190506411 \r </w:instrText>
      </w:r>
      <w:r>
        <w:fldChar w:fldCharType="separate"/>
      </w:r>
      <w:bookmarkStart w:id="183" w:name="_Toc296677022"/>
      <w:r w:rsidR="00751A3C">
        <w:instrText>17</w:instrText>
      </w:r>
      <w:r>
        <w:fldChar w:fldCharType="end"/>
      </w:r>
      <w:r>
        <w:tab/>
        <w:instrText>RECORDS AND AUDIT ACCESS</w:instrText>
      </w:r>
      <w:bookmarkEnd w:id="183"/>
      <w:r>
        <w:instrText xml:space="preserve">" \l1 </w:instrText>
      </w:r>
      <w:r>
        <w:rPr>
          <w:rStyle w:val="Level1asHeadingtext"/>
        </w:rPr>
        <w:fldChar w:fldCharType="end"/>
      </w:r>
      <w:bookmarkStart w:id="184" w:name="_Ref190506411"/>
      <w:r>
        <w:rPr>
          <w:rStyle w:val="Level1asHeadingtext"/>
        </w:rPr>
        <w:t>RECORDS AND AUDIT</w:t>
      </w:r>
      <w:bookmarkEnd w:id="172"/>
      <w:r>
        <w:rPr>
          <w:rStyle w:val="Level1asHeadingtext"/>
        </w:rPr>
        <w:t xml:space="preserve"> ACCESS</w:t>
      </w:r>
      <w:bookmarkEnd w:id="173"/>
      <w:bookmarkEnd w:id="174"/>
      <w:bookmarkEnd w:id="175"/>
      <w:bookmarkEnd w:id="176"/>
      <w:bookmarkEnd w:id="177"/>
      <w:bookmarkEnd w:id="178"/>
      <w:bookmarkEnd w:id="179"/>
      <w:bookmarkEnd w:id="180"/>
      <w:bookmarkEnd w:id="181"/>
      <w:bookmarkEnd w:id="182"/>
      <w:bookmarkEnd w:id="184"/>
    </w:p>
    <w:p w:rsidR="00055A46" w:rsidRDefault="00055A46">
      <w:pPr>
        <w:pStyle w:val="Level2"/>
      </w:pPr>
      <w:bookmarkStart w:id="185" w:name="_Ref172375693"/>
      <w:r>
        <w:t xml:space="preserve">The </w:t>
      </w:r>
      <w:r w:rsidR="007D5796">
        <w:t xml:space="preserve">Appointed </w:t>
      </w:r>
      <w:r>
        <w:t>Provider shall keep and maintain until six (6) years after the date of termination or expiry (whichever is the earlier) of this Framework Agreement (or as long a period as may be agreed between the Parties), full and accurate records and accounts of the operation of this Framework Agreement including the Services provided under it, the Call-Off Contracts</w:t>
      </w:r>
      <w:r w:rsidR="00897CB1">
        <w:t xml:space="preserve"> entered into with </w:t>
      </w:r>
      <w:r w:rsidR="00B05363">
        <w:t>the Contracting Authorities</w:t>
      </w:r>
      <w:r>
        <w:t xml:space="preserve"> and the amoun</w:t>
      </w:r>
      <w:r w:rsidR="00B05363">
        <w:t>ts paid by each Contracting Authority</w:t>
      </w:r>
      <w:r>
        <w:t>.</w:t>
      </w:r>
      <w:bookmarkEnd w:id="185"/>
    </w:p>
    <w:p w:rsidR="00055A46" w:rsidRDefault="00055A46">
      <w:pPr>
        <w:pStyle w:val="Level2"/>
      </w:pPr>
      <w:r>
        <w:t xml:space="preserve">The </w:t>
      </w:r>
      <w:r w:rsidR="007D5796">
        <w:t xml:space="preserve">Appointed </w:t>
      </w:r>
      <w:r>
        <w:t>Provider shall keep the records and accounts referred to in Clause 17.1 above in accordance with good accountancy practice.</w:t>
      </w:r>
    </w:p>
    <w:p w:rsidR="00055A46" w:rsidRDefault="00055A46">
      <w:pPr>
        <w:pStyle w:val="Level2"/>
      </w:pPr>
      <w:r>
        <w:t xml:space="preserve">The </w:t>
      </w:r>
      <w:r w:rsidR="007D5796">
        <w:t xml:space="preserve">Appointed </w:t>
      </w:r>
      <w:r>
        <w:t xml:space="preserve">Provider shall afford the </w:t>
      </w:r>
      <w:r w:rsidR="00454464">
        <w:t xml:space="preserve">Lead </w:t>
      </w:r>
      <w:r>
        <w:t xml:space="preserve">Authority (or relevant </w:t>
      </w:r>
      <w:r w:rsidR="00454464">
        <w:t xml:space="preserve">Other </w:t>
      </w:r>
      <w:r>
        <w:t xml:space="preserve">Contracting </w:t>
      </w:r>
      <w:r w:rsidR="00454464">
        <w:t>Authority</w:t>
      </w:r>
      <w:r>
        <w:t xml:space="preserve">) and/or the Auditor such access to such records and accounts as may be required from time to time. </w:t>
      </w:r>
    </w:p>
    <w:p w:rsidR="00055A46" w:rsidRDefault="00055A46">
      <w:pPr>
        <w:pStyle w:val="Level2"/>
      </w:pPr>
      <w:r>
        <w:t xml:space="preserve">The </w:t>
      </w:r>
      <w:r w:rsidR="007D5796">
        <w:t xml:space="preserve">Appointed </w:t>
      </w:r>
      <w:r>
        <w:t xml:space="preserve">Provider shall provide such records and accounts (together with copies of the </w:t>
      </w:r>
      <w:r w:rsidR="007D5796">
        <w:t xml:space="preserve">Appointed </w:t>
      </w:r>
      <w:r>
        <w:t xml:space="preserve">Provider's published accounts) during the Term and for a period of six (6) years after expiry of the Term to the </w:t>
      </w:r>
      <w:r w:rsidR="00454464">
        <w:t xml:space="preserve">Lead </w:t>
      </w:r>
      <w:r>
        <w:t>Authori</w:t>
      </w:r>
      <w:r w:rsidR="00454464">
        <w:t>ty (or relevant Other Contracting Authority</w:t>
      </w:r>
      <w:r>
        <w:t>) and the Auditor.</w:t>
      </w:r>
    </w:p>
    <w:p w:rsidR="00055A46" w:rsidRDefault="00055A46">
      <w:pPr>
        <w:pStyle w:val="Level2"/>
      </w:pPr>
      <w:r>
        <w:t xml:space="preserve">The </w:t>
      </w:r>
      <w:r w:rsidR="00057202">
        <w:t>Contracting Authorities</w:t>
      </w:r>
      <w:r>
        <w:t xml:space="preserve"> shall use reasonable endeavours to ensure that the conduct of each Audit does not unreasonably disrupt the </w:t>
      </w:r>
      <w:r w:rsidR="007D5796">
        <w:t xml:space="preserve">Appointed </w:t>
      </w:r>
      <w:r>
        <w:t xml:space="preserve">Provider or delay the provision of the Services pursuant to the Call-Off Contracts, save insofar as the </w:t>
      </w:r>
      <w:r w:rsidR="007D5796">
        <w:t xml:space="preserve">Appointed </w:t>
      </w:r>
      <w:r>
        <w:t xml:space="preserve">Provider accepts and acknowledges that control over the conduct of Audits carried out by the Auditor is outside of the control of the </w:t>
      </w:r>
      <w:r w:rsidR="00057202">
        <w:t>Contracting Authorities</w:t>
      </w:r>
      <w:r>
        <w:t>.</w:t>
      </w:r>
    </w:p>
    <w:p w:rsidR="00055A46" w:rsidRDefault="00055A46">
      <w:pPr>
        <w:pStyle w:val="Level2"/>
      </w:pPr>
      <w:r>
        <w:t xml:space="preserve">Subject to the </w:t>
      </w:r>
      <w:r w:rsidR="00057202">
        <w:t xml:space="preserve">Contracting </w:t>
      </w:r>
      <w:r>
        <w:t xml:space="preserve">Authority's rights of confidentiality, the </w:t>
      </w:r>
      <w:r w:rsidR="007D5796">
        <w:t xml:space="preserve">Appointed </w:t>
      </w:r>
      <w:r>
        <w:t>Provider shall on demand provide the Auditor with all reasonable co-operation and assistance in relation to each Audit, including:-</w:t>
      </w:r>
    </w:p>
    <w:p w:rsidR="00055A46" w:rsidRDefault="00055A46">
      <w:pPr>
        <w:pStyle w:val="Level3"/>
      </w:pPr>
      <w:r>
        <w:t>all information requested by the Auditor within the scope of the Audit;</w:t>
      </w:r>
    </w:p>
    <w:p w:rsidR="00055A46" w:rsidRDefault="00055A46">
      <w:pPr>
        <w:pStyle w:val="Level3"/>
      </w:pPr>
      <w:r>
        <w:t xml:space="preserve">reasonable access to sites controlled by the </w:t>
      </w:r>
      <w:r w:rsidR="004E701A">
        <w:t xml:space="preserve">Appointed </w:t>
      </w:r>
      <w:r>
        <w:t>Provider and to equipment used in the provision of the Services; and</w:t>
      </w:r>
    </w:p>
    <w:p w:rsidR="00055A46" w:rsidRDefault="00055A46">
      <w:pPr>
        <w:pStyle w:val="Level3"/>
      </w:pPr>
      <w:r>
        <w:t>access to the Staff.</w:t>
      </w:r>
    </w:p>
    <w:p w:rsidR="00055A46" w:rsidRDefault="00055A46">
      <w:pPr>
        <w:pStyle w:val="Level2"/>
      </w:pPr>
      <w:r>
        <w:t>The Parties agree that they shall bear their own respective costs and expenses incurred in respect of compliance with their obligations under this Clause 17, unless the Audit reveals a Material Default by the</w:t>
      </w:r>
      <w:r w:rsidR="006C0036">
        <w:t xml:space="preserve"> Appointed</w:t>
      </w:r>
      <w:r>
        <w:t xml:space="preserve"> Provider in which case the </w:t>
      </w:r>
      <w:r w:rsidR="004E701A">
        <w:t xml:space="preserve">Appointed </w:t>
      </w:r>
      <w:r>
        <w:t xml:space="preserve">Provider shall reimburse the </w:t>
      </w:r>
      <w:r w:rsidR="00FF378A">
        <w:t xml:space="preserve">Contracting </w:t>
      </w:r>
      <w:r>
        <w:t xml:space="preserve">Authority for the </w:t>
      </w:r>
      <w:r w:rsidR="00FF378A">
        <w:t xml:space="preserve">Contracting </w:t>
      </w:r>
      <w:r>
        <w:t>Authority's reasonable costs incurred in relation to the Audit.</w:t>
      </w:r>
    </w:p>
    <w:bookmarkStart w:id="186" w:name="_Ref137025969"/>
    <w:bookmarkStart w:id="187" w:name="_Ref173128670"/>
    <w:bookmarkStart w:id="188" w:name="_Ref173296167"/>
    <w:bookmarkStart w:id="189" w:name="_Ref190232847"/>
    <w:bookmarkStart w:id="190" w:name="_Ref190497631"/>
    <w:bookmarkStart w:id="191" w:name="_Ref190502768"/>
    <w:bookmarkStart w:id="192" w:name="_Ref190505890"/>
    <w:p w:rsidR="00055A46" w:rsidRDefault="00055A46">
      <w:pPr>
        <w:pStyle w:val="Level1"/>
        <w:keepNext/>
      </w:pPr>
      <w:r>
        <w:rPr>
          <w:rStyle w:val="Level1asHeadingtext"/>
        </w:rPr>
        <w:fldChar w:fldCharType="begin"/>
      </w:r>
      <w:r>
        <w:instrText xml:space="preserve">  TC "</w:instrText>
      </w:r>
      <w:r>
        <w:fldChar w:fldCharType="begin"/>
      </w:r>
      <w:r>
        <w:instrText xml:space="preserve"> REF _Ref190506412 \r </w:instrText>
      </w:r>
      <w:r>
        <w:fldChar w:fldCharType="separate"/>
      </w:r>
      <w:bookmarkStart w:id="193" w:name="_Toc296677023"/>
      <w:r w:rsidR="00751A3C">
        <w:instrText>18</w:instrText>
      </w:r>
      <w:r>
        <w:fldChar w:fldCharType="end"/>
      </w:r>
      <w:r>
        <w:tab/>
        <w:instrText>CONFIDENTIALITY</w:instrText>
      </w:r>
      <w:bookmarkEnd w:id="193"/>
      <w:r>
        <w:instrText xml:space="preserve">" \l1 </w:instrText>
      </w:r>
      <w:r>
        <w:rPr>
          <w:rStyle w:val="Level1asHeadingtext"/>
        </w:rPr>
        <w:fldChar w:fldCharType="end"/>
      </w:r>
      <w:bookmarkStart w:id="194" w:name="_Ref190506412"/>
      <w:r>
        <w:rPr>
          <w:rStyle w:val="Level1asHeadingtext"/>
        </w:rPr>
        <w:t>CONFIDENTIALITY</w:t>
      </w:r>
      <w:bookmarkEnd w:id="186"/>
      <w:bookmarkEnd w:id="187"/>
      <w:bookmarkEnd w:id="188"/>
      <w:bookmarkEnd w:id="189"/>
      <w:bookmarkEnd w:id="190"/>
      <w:bookmarkEnd w:id="191"/>
      <w:bookmarkEnd w:id="192"/>
      <w:bookmarkEnd w:id="194"/>
    </w:p>
    <w:p w:rsidR="00055A46" w:rsidRDefault="006C0036">
      <w:pPr>
        <w:pStyle w:val="Heading2"/>
        <w:ind w:left="850" w:hanging="850"/>
        <w:rPr>
          <w:b w:val="0"/>
        </w:rPr>
      </w:pPr>
      <w:bookmarkStart w:id="195" w:name="_Ref137612395"/>
      <w:bookmarkStart w:id="196" w:name="_Ref172375710"/>
      <w:r>
        <w:rPr>
          <w:b w:val="0"/>
        </w:rPr>
        <w:t>17</w:t>
      </w:r>
      <w:r w:rsidR="00055A46">
        <w:rPr>
          <w:b w:val="0"/>
        </w:rPr>
        <w:t>.1</w:t>
      </w:r>
      <w:r w:rsidR="00055A46">
        <w:rPr>
          <w:b w:val="0"/>
        </w:rPr>
        <w:tab/>
        <w:t>Except to the extent set out in this clause or where disclosure is expressly permitted elsewhere in this Framework Agreement, each Party shall:</w:t>
      </w:r>
    </w:p>
    <w:p w:rsidR="00055A46" w:rsidRDefault="00055A46">
      <w:pPr>
        <w:pStyle w:val="Heading3"/>
        <w:ind w:left="1690" w:hanging="840"/>
        <w:rPr>
          <w:b w:val="0"/>
          <w:sz w:val="20"/>
        </w:rPr>
      </w:pPr>
      <w:r>
        <w:rPr>
          <w:b w:val="0"/>
          <w:sz w:val="20"/>
        </w:rPr>
        <w:t>(a)</w:t>
      </w:r>
      <w:r>
        <w:rPr>
          <w:b w:val="0"/>
          <w:sz w:val="20"/>
        </w:rPr>
        <w:tab/>
        <w:t xml:space="preserve">treat the other Party's Confidential Information as confidential </w:t>
      </w:r>
      <w:r w:rsidR="00925C6C">
        <w:rPr>
          <w:b w:val="0"/>
          <w:sz w:val="20"/>
        </w:rPr>
        <w:t>and safeguard it accordingly</w:t>
      </w:r>
      <w:r>
        <w:rPr>
          <w:b w:val="0"/>
          <w:sz w:val="20"/>
        </w:rPr>
        <w:t>; and</w:t>
      </w:r>
    </w:p>
    <w:p w:rsidR="00055A46" w:rsidRDefault="00055A46">
      <w:pPr>
        <w:pStyle w:val="Heading3"/>
        <w:ind w:left="1690" w:hanging="840"/>
        <w:rPr>
          <w:b w:val="0"/>
          <w:sz w:val="20"/>
        </w:rPr>
      </w:pPr>
      <w:r>
        <w:rPr>
          <w:b w:val="0"/>
          <w:sz w:val="20"/>
        </w:rPr>
        <w:t>(b)</w:t>
      </w:r>
      <w:r>
        <w:rPr>
          <w:b w:val="0"/>
          <w:sz w:val="20"/>
        </w:rPr>
        <w:tab/>
        <w:t>not disclose the other Party's Confidential Information to any other person without the owner's prior written consent.</w:t>
      </w:r>
    </w:p>
    <w:p w:rsidR="00055A46" w:rsidRDefault="00055A46"/>
    <w:p w:rsidR="00055A46" w:rsidRDefault="006C0036">
      <w:pPr>
        <w:pStyle w:val="Heading2"/>
        <w:rPr>
          <w:b w:val="0"/>
        </w:rPr>
      </w:pPr>
      <w:r>
        <w:rPr>
          <w:b w:val="0"/>
        </w:rPr>
        <w:t>17</w:t>
      </w:r>
      <w:r w:rsidR="00055A46">
        <w:rPr>
          <w:b w:val="0"/>
        </w:rPr>
        <w:t>.2</w:t>
      </w:r>
      <w:r w:rsidR="00055A46">
        <w:rPr>
          <w:b w:val="0"/>
        </w:rPr>
        <w:tab/>
        <w:t>Clause 18.2 shall not apply to the extent that:</w:t>
      </w:r>
    </w:p>
    <w:p w:rsidR="00055A46" w:rsidRDefault="00055A46">
      <w:pPr>
        <w:pStyle w:val="Heading3"/>
        <w:ind w:left="1691" w:hanging="840"/>
        <w:rPr>
          <w:b w:val="0"/>
          <w:sz w:val="20"/>
        </w:rPr>
      </w:pPr>
      <w:r>
        <w:rPr>
          <w:b w:val="0"/>
          <w:sz w:val="20"/>
        </w:rPr>
        <w:t>(a)</w:t>
      </w:r>
      <w:r>
        <w:rPr>
          <w:b w:val="0"/>
          <w:sz w:val="20"/>
        </w:rPr>
        <w:tab/>
        <w:t>such disclosure is a requirement of Law placed upon the party making the disclosure, including any requirements for disclosure under the FOIA or the Environmental Information Regulations pursuant to clause 21.5 (Freedom of Information);</w:t>
      </w:r>
    </w:p>
    <w:p w:rsidR="00055A46" w:rsidRDefault="00055A46">
      <w:pPr>
        <w:pStyle w:val="Heading3"/>
        <w:ind w:left="1691" w:hanging="840"/>
        <w:rPr>
          <w:b w:val="0"/>
          <w:sz w:val="20"/>
        </w:rPr>
      </w:pPr>
      <w:r>
        <w:rPr>
          <w:b w:val="0"/>
          <w:sz w:val="20"/>
        </w:rPr>
        <w:t>(b)</w:t>
      </w:r>
      <w:r>
        <w:rPr>
          <w:b w:val="0"/>
          <w:sz w:val="20"/>
        </w:rPr>
        <w:tab/>
        <w:t xml:space="preserve">such information was in the possession of the Party making the disclosure without obligation of confidentiality prior to its disclosure by the information owner; </w:t>
      </w:r>
    </w:p>
    <w:p w:rsidR="00055A46" w:rsidRDefault="00055A46">
      <w:pPr>
        <w:pStyle w:val="Heading3"/>
        <w:ind w:left="1691" w:hanging="840"/>
        <w:rPr>
          <w:b w:val="0"/>
          <w:sz w:val="20"/>
        </w:rPr>
      </w:pPr>
      <w:r>
        <w:rPr>
          <w:b w:val="0"/>
          <w:sz w:val="20"/>
        </w:rPr>
        <w:t>(c)</w:t>
      </w:r>
      <w:r>
        <w:rPr>
          <w:b w:val="0"/>
          <w:sz w:val="20"/>
        </w:rPr>
        <w:tab/>
        <w:t>such information was obtained from a third party without obligation of confidentiality;</w:t>
      </w:r>
    </w:p>
    <w:p w:rsidR="00055A46" w:rsidRDefault="00055A46">
      <w:pPr>
        <w:pStyle w:val="Heading3"/>
        <w:ind w:left="1691" w:hanging="840"/>
        <w:rPr>
          <w:b w:val="0"/>
          <w:sz w:val="20"/>
        </w:rPr>
      </w:pPr>
      <w:r>
        <w:rPr>
          <w:b w:val="0"/>
          <w:sz w:val="20"/>
        </w:rPr>
        <w:t>(d)</w:t>
      </w:r>
      <w:r>
        <w:rPr>
          <w:b w:val="0"/>
          <w:sz w:val="20"/>
        </w:rPr>
        <w:tab/>
        <w:t>such information was already in the public domain at the time of disclosure otherwise than by a breach of this Framework Agreement; or</w:t>
      </w:r>
    </w:p>
    <w:p w:rsidR="00055A46" w:rsidRDefault="00055A46">
      <w:pPr>
        <w:pStyle w:val="Heading3"/>
        <w:ind w:left="1691" w:hanging="840"/>
        <w:rPr>
          <w:b w:val="0"/>
          <w:sz w:val="20"/>
        </w:rPr>
      </w:pPr>
      <w:r>
        <w:rPr>
          <w:b w:val="0"/>
          <w:sz w:val="20"/>
        </w:rPr>
        <w:t>(e)</w:t>
      </w:r>
      <w:r>
        <w:rPr>
          <w:b w:val="0"/>
          <w:sz w:val="20"/>
        </w:rPr>
        <w:tab/>
        <w:t>it is independently developed without access to the other party's Confidential Information.</w:t>
      </w:r>
    </w:p>
    <w:p w:rsidR="00055A46" w:rsidRDefault="00055A46"/>
    <w:p w:rsidR="00055A46" w:rsidRDefault="006C0036">
      <w:pPr>
        <w:pStyle w:val="Heading2"/>
        <w:ind w:left="851" w:hanging="851"/>
        <w:rPr>
          <w:b w:val="0"/>
        </w:rPr>
      </w:pPr>
      <w:r>
        <w:rPr>
          <w:b w:val="0"/>
        </w:rPr>
        <w:t>17</w:t>
      </w:r>
      <w:r w:rsidR="00055A46">
        <w:rPr>
          <w:b w:val="0"/>
        </w:rPr>
        <w:t>.3</w:t>
      </w:r>
      <w:r w:rsidR="00055A46">
        <w:rPr>
          <w:b w:val="0"/>
        </w:rPr>
        <w:tab/>
        <w:t xml:space="preserve">The </w:t>
      </w:r>
      <w:r w:rsidR="00D21BFE">
        <w:rPr>
          <w:b w:val="0"/>
        </w:rPr>
        <w:t>Appointed Provider(s)</w:t>
      </w:r>
      <w:r w:rsidR="00055A46">
        <w:rPr>
          <w:b w:val="0"/>
        </w:rPr>
        <w:t xml:space="preserve"> may only disclose the </w:t>
      </w:r>
      <w:r w:rsidR="001A722F">
        <w:rPr>
          <w:b w:val="0"/>
        </w:rPr>
        <w:t>Contracting Authorities’</w:t>
      </w:r>
      <w:r w:rsidR="00055A46">
        <w:rPr>
          <w:b w:val="0"/>
        </w:rPr>
        <w:t xml:space="preserve"> Confidential Information to its Staff who are directly involved in the provision of the Services and who need to know the information, and shall ensure that such Staff are aware of and shall comply with these obligations as to confidentiality. </w:t>
      </w:r>
    </w:p>
    <w:p w:rsidR="00055A46" w:rsidRDefault="006C0036">
      <w:pPr>
        <w:pStyle w:val="Heading2"/>
        <w:ind w:left="851" w:hanging="851"/>
        <w:rPr>
          <w:b w:val="0"/>
        </w:rPr>
      </w:pPr>
      <w:r>
        <w:rPr>
          <w:b w:val="0"/>
        </w:rPr>
        <w:t>17</w:t>
      </w:r>
      <w:r w:rsidR="00055A46">
        <w:rPr>
          <w:b w:val="0"/>
        </w:rPr>
        <w:t>.4</w:t>
      </w:r>
      <w:r w:rsidR="00055A46">
        <w:rPr>
          <w:b w:val="0"/>
        </w:rPr>
        <w:tab/>
        <w:t xml:space="preserve">The </w:t>
      </w:r>
      <w:r w:rsidR="00D21BFE">
        <w:rPr>
          <w:b w:val="0"/>
        </w:rPr>
        <w:t>Appointed Provider(s)</w:t>
      </w:r>
      <w:r w:rsidR="00055A46">
        <w:rPr>
          <w:b w:val="0"/>
        </w:rPr>
        <w:t xml:space="preserve"> shall not, and shall procure that its Staff do not, use any of the C</w:t>
      </w:r>
      <w:r w:rsidR="00B05363">
        <w:rPr>
          <w:b w:val="0"/>
        </w:rPr>
        <w:t xml:space="preserve">ontracting Authorities’ </w:t>
      </w:r>
      <w:r w:rsidR="00055A46">
        <w:rPr>
          <w:b w:val="0"/>
        </w:rPr>
        <w:t>Confidential Information received otherwise than for the purposes of this Framework Agreement.</w:t>
      </w:r>
    </w:p>
    <w:p w:rsidR="00055A46" w:rsidRDefault="006C0036">
      <w:pPr>
        <w:pStyle w:val="Heading2"/>
        <w:ind w:left="851" w:hanging="851"/>
        <w:rPr>
          <w:b w:val="0"/>
        </w:rPr>
      </w:pPr>
      <w:r>
        <w:rPr>
          <w:b w:val="0"/>
        </w:rPr>
        <w:t>17</w:t>
      </w:r>
      <w:r w:rsidR="00055A46">
        <w:rPr>
          <w:b w:val="0"/>
        </w:rPr>
        <w:t>.5</w:t>
      </w:r>
      <w:r w:rsidR="00055A46">
        <w:rPr>
          <w:b w:val="0"/>
        </w:rPr>
        <w:tab/>
      </w:r>
      <w:r w:rsidR="00055A46" w:rsidRPr="00B722ED">
        <w:rPr>
          <w:b w:val="0"/>
        </w:rPr>
        <w:t>At the</w:t>
      </w:r>
      <w:r w:rsidR="00B05363">
        <w:rPr>
          <w:b w:val="0"/>
        </w:rPr>
        <w:t xml:space="preserve"> written request of the Contracting Authority</w:t>
      </w:r>
      <w:r w:rsidR="00055A46" w:rsidRPr="00B722ED">
        <w:rPr>
          <w:b w:val="0"/>
        </w:rPr>
        <w:t xml:space="preserve">, the </w:t>
      </w:r>
      <w:r w:rsidR="005F57BE">
        <w:rPr>
          <w:b w:val="0"/>
        </w:rPr>
        <w:t xml:space="preserve">Appointed Provider </w:t>
      </w:r>
      <w:r w:rsidR="00055A46" w:rsidRPr="00B722ED">
        <w:rPr>
          <w:b w:val="0"/>
        </w:rPr>
        <w:t xml:space="preserve">shall procure that those members of the </w:t>
      </w:r>
      <w:r w:rsidR="00B05363">
        <w:rPr>
          <w:b w:val="0"/>
        </w:rPr>
        <w:t xml:space="preserve">Staff identified in the Contracting Authority’s </w:t>
      </w:r>
      <w:r w:rsidR="00055A46" w:rsidRPr="00B722ED">
        <w:rPr>
          <w:b w:val="0"/>
        </w:rPr>
        <w:t>'s notice sign a confidentiality undertaking prior to commencing any work in accordance with this Framework Agreement.</w:t>
      </w:r>
    </w:p>
    <w:p w:rsidR="00055A46" w:rsidRDefault="006C0036">
      <w:pPr>
        <w:pStyle w:val="Heading2"/>
        <w:ind w:left="851" w:hanging="851"/>
        <w:rPr>
          <w:b w:val="0"/>
        </w:rPr>
      </w:pPr>
      <w:r>
        <w:rPr>
          <w:b w:val="0"/>
        </w:rPr>
        <w:t>17</w:t>
      </w:r>
      <w:r w:rsidR="00055A46">
        <w:rPr>
          <w:b w:val="0"/>
        </w:rPr>
        <w:t>.6</w:t>
      </w:r>
      <w:r w:rsidR="00055A46">
        <w:rPr>
          <w:b w:val="0"/>
        </w:rPr>
        <w:tab/>
        <w:t>Nothing in this Agreement shall prevent the C</w:t>
      </w:r>
      <w:r w:rsidR="00B05363">
        <w:rPr>
          <w:b w:val="0"/>
        </w:rPr>
        <w:t>ontracting Authority</w:t>
      </w:r>
      <w:r w:rsidR="00055A46">
        <w:rPr>
          <w:b w:val="0"/>
        </w:rPr>
        <w:t xml:space="preserve"> from disclosing the </w:t>
      </w:r>
      <w:r w:rsidR="005F57BE">
        <w:rPr>
          <w:b w:val="0"/>
        </w:rPr>
        <w:t>Appointed Provider</w:t>
      </w:r>
      <w:r w:rsidR="00055A46">
        <w:rPr>
          <w:b w:val="0"/>
        </w:rPr>
        <w:t>'s Confidential Information:</w:t>
      </w:r>
    </w:p>
    <w:p w:rsidR="00055A46" w:rsidRDefault="00B05363">
      <w:pPr>
        <w:pStyle w:val="Heading3"/>
        <w:ind w:left="1691" w:hanging="840"/>
        <w:rPr>
          <w:b w:val="0"/>
          <w:sz w:val="20"/>
        </w:rPr>
      </w:pPr>
      <w:r>
        <w:rPr>
          <w:b w:val="0"/>
          <w:sz w:val="20"/>
        </w:rPr>
        <w:t>(a)</w:t>
      </w:r>
      <w:r>
        <w:rPr>
          <w:b w:val="0"/>
          <w:sz w:val="20"/>
        </w:rPr>
        <w:tab/>
        <w:t>to any Crown Body or any O</w:t>
      </w:r>
      <w:r w:rsidR="00055A46">
        <w:rPr>
          <w:b w:val="0"/>
          <w:sz w:val="20"/>
        </w:rPr>
        <w:t xml:space="preserve">ther Contracting Authority.  All Crown Bodies or </w:t>
      </w:r>
      <w:r>
        <w:rPr>
          <w:b w:val="0"/>
          <w:sz w:val="20"/>
        </w:rPr>
        <w:t xml:space="preserve">Other </w:t>
      </w:r>
      <w:r w:rsidR="00055A46">
        <w:rPr>
          <w:b w:val="0"/>
          <w:sz w:val="20"/>
        </w:rPr>
        <w:t>Contracting Authorities receiving such Confidential Information shall be entitled to further disclose the Confidential Inform</w:t>
      </w:r>
      <w:r>
        <w:rPr>
          <w:b w:val="0"/>
          <w:sz w:val="20"/>
        </w:rPr>
        <w:t>ation to other Crown Bodies or O</w:t>
      </w:r>
      <w:r w:rsidR="00055A46">
        <w:rPr>
          <w:b w:val="0"/>
          <w:sz w:val="20"/>
        </w:rPr>
        <w:t>ther Contracting Authorities on the basis that the information is confidential and is not to be disclosed to a third party which is not part of any Crown Body or any</w:t>
      </w:r>
      <w:r>
        <w:rPr>
          <w:b w:val="0"/>
          <w:sz w:val="20"/>
        </w:rPr>
        <w:t xml:space="preserve"> Other</w:t>
      </w:r>
      <w:r w:rsidR="00055A46">
        <w:rPr>
          <w:b w:val="0"/>
          <w:sz w:val="20"/>
        </w:rPr>
        <w:t xml:space="preserve"> Contracting Authority; </w:t>
      </w:r>
    </w:p>
    <w:p w:rsidR="00055A46" w:rsidRDefault="00055A46">
      <w:pPr>
        <w:pStyle w:val="Heading3"/>
        <w:ind w:left="1691" w:hanging="840"/>
        <w:rPr>
          <w:b w:val="0"/>
          <w:sz w:val="20"/>
        </w:rPr>
      </w:pPr>
      <w:r>
        <w:rPr>
          <w:b w:val="0"/>
          <w:sz w:val="20"/>
        </w:rPr>
        <w:t>(b)</w:t>
      </w:r>
      <w:r>
        <w:rPr>
          <w:b w:val="0"/>
          <w:sz w:val="20"/>
        </w:rPr>
        <w:tab/>
        <w:t xml:space="preserve">to any consultant, </w:t>
      </w:r>
      <w:r w:rsidR="007674E4">
        <w:rPr>
          <w:b w:val="0"/>
          <w:sz w:val="20"/>
        </w:rPr>
        <w:t>Appointed Provider</w:t>
      </w:r>
      <w:r>
        <w:rPr>
          <w:b w:val="0"/>
          <w:sz w:val="20"/>
        </w:rPr>
        <w:t xml:space="preserve"> or other person engaged by the </w:t>
      </w:r>
      <w:r w:rsidR="00637E77">
        <w:rPr>
          <w:b w:val="0"/>
          <w:sz w:val="20"/>
        </w:rPr>
        <w:t>Contracting Authority</w:t>
      </w:r>
      <w:r>
        <w:rPr>
          <w:b w:val="0"/>
          <w:sz w:val="20"/>
        </w:rPr>
        <w:t xml:space="preserve"> or any person conducting an Office of Government Commerce gateway review;</w:t>
      </w:r>
    </w:p>
    <w:p w:rsidR="00055A46" w:rsidRDefault="00055A46">
      <w:pPr>
        <w:pStyle w:val="Heading3"/>
        <w:ind w:left="1691" w:hanging="840"/>
        <w:rPr>
          <w:b w:val="0"/>
          <w:sz w:val="20"/>
        </w:rPr>
      </w:pPr>
      <w:r>
        <w:rPr>
          <w:b w:val="0"/>
          <w:sz w:val="20"/>
        </w:rPr>
        <w:t>(c)</w:t>
      </w:r>
      <w:r>
        <w:rPr>
          <w:b w:val="0"/>
          <w:sz w:val="20"/>
        </w:rPr>
        <w:tab/>
        <w:t>for the purpose of the examination a</w:t>
      </w:r>
      <w:r w:rsidR="00637E77">
        <w:rPr>
          <w:b w:val="0"/>
          <w:sz w:val="20"/>
        </w:rPr>
        <w:t>nd certification of the Contracting Authority</w:t>
      </w:r>
      <w:r>
        <w:rPr>
          <w:b w:val="0"/>
          <w:sz w:val="20"/>
        </w:rPr>
        <w:t>'s accounts;</w:t>
      </w:r>
    </w:p>
    <w:p w:rsidR="00055A46" w:rsidRDefault="00055A46">
      <w:pPr>
        <w:pStyle w:val="Heading3"/>
        <w:ind w:left="1691" w:hanging="840"/>
        <w:rPr>
          <w:b w:val="0"/>
          <w:sz w:val="20"/>
        </w:rPr>
      </w:pPr>
      <w:r>
        <w:rPr>
          <w:b w:val="0"/>
          <w:sz w:val="20"/>
        </w:rPr>
        <w:t>(d)</w:t>
      </w:r>
      <w:r>
        <w:rPr>
          <w:b w:val="0"/>
          <w:sz w:val="20"/>
        </w:rPr>
        <w:tab/>
        <w:t>for any examination pursuant to Section 6(1) of the National Audit Act 1983 of the economy, efficiency and effec</w:t>
      </w:r>
      <w:r w:rsidR="00637E77">
        <w:rPr>
          <w:b w:val="0"/>
          <w:sz w:val="20"/>
        </w:rPr>
        <w:t>tiveness with which the Contracting Authority</w:t>
      </w:r>
      <w:r>
        <w:rPr>
          <w:b w:val="0"/>
          <w:sz w:val="20"/>
        </w:rPr>
        <w:t xml:space="preserve"> has used its resources.</w:t>
      </w:r>
    </w:p>
    <w:p w:rsidR="00055A46" w:rsidRDefault="00055A46"/>
    <w:p w:rsidR="00055A46" w:rsidRDefault="006C0036">
      <w:pPr>
        <w:pStyle w:val="Heading2"/>
        <w:ind w:left="851" w:hanging="851"/>
        <w:rPr>
          <w:b w:val="0"/>
        </w:rPr>
      </w:pPr>
      <w:r>
        <w:rPr>
          <w:b w:val="0"/>
        </w:rPr>
        <w:t>17</w:t>
      </w:r>
      <w:r w:rsidR="00055A46">
        <w:rPr>
          <w:b w:val="0"/>
        </w:rPr>
        <w:t>.7</w:t>
      </w:r>
      <w:r w:rsidR="00055A46">
        <w:rPr>
          <w:b w:val="0"/>
        </w:rPr>
        <w:tab/>
        <w:t>The C</w:t>
      </w:r>
      <w:r w:rsidR="00B05363">
        <w:rPr>
          <w:b w:val="0"/>
        </w:rPr>
        <w:t xml:space="preserve">ontracting Authority </w:t>
      </w:r>
      <w:r w:rsidR="00055A46">
        <w:rPr>
          <w:b w:val="0"/>
        </w:rPr>
        <w:t>shall use all reasonable endeavours to ensure that any government department, Contracting Authority, employee, third party or Sub-</w:t>
      </w:r>
      <w:r w:rsidR="00D21BFE">
        <w:rPr>
          <w:b w:val="0"/>
        </w:rPr>
        <w:t>Appointed Provider(s)</w:t>
      </w:r>
      <w:r w:rsidR="00055A46">
        <w:rPr>
          <w:b w:val="0"/>
        </w:rPr>
        <w:t xml:space="preserve"> to whom the </w:t>
      </w:r>
      <w:r w:rsidR="002C4C39">
        <w:rPr>
          <w:b w:val="0"/>
        </w:rPr>
        <w:t>Appointed Provider</w:t>
      </w:r>
      <w:r w:rsidR="00055A46">
        <w:rPr>
          <w:b w:val="0"/>
        </w:rPr>
        <w:t>'s Confidential Information is disclosed pursuant to clause 5.3</w:t>
      </w:r>
      <w:r w:rsidR="00637E77">
        <w:rPr>
          <w:b w:val="0"/>
        </w:rPr>
        <w:t>.6 is made aware of the Contracting Authority</w:t>
      </w:r>
      <w:r w:rsidR="00055A46">
        <w:rPr>
          <w:b w:val="0"/>
        </w:rPr>
        <w:t>'s obligations of confidentiality.</w:t>
      </w:r>
    </w:p>
    <w:p w:rsidR="00055A46" w:rsidRDefault="006C0036">
      <w:pPr>
        <w:pStyle w:val="Heading2"/>
        <w:ind w:left="850" w:hanging="850"/>
        <w:rPr>
          <w:b w:val="0"/>
        </w:rPr>
      </w:pPr>
      <w:r>
        <w:rPr>
          <w:b w:val="0"/>
        </w:rPr>
        <w:t>17</w:t>
      </w:r>
      <w:r w:rsidR="00055A46">
        <w:rPr>
          <w:b w:val="0"/>
        </w:rPr>
        <w:t>.8</w:t>
      </w:r>
      <w:r w:rsidR="00055A46">
        <w:rPr>
          <w:b w:val="0"/>
        </w:rPr>
        <w:tab/>
        <w:t>Nothing in this clause 18 shall prevent either Party from using any techniques, ideas or know-how gained during the performance of the Framework Agreement in the course of its normal business to the extent that this use does not result in a disclosure of the other party's Confidential Information or an infringement of Intellectual Property Rights.</w:t>
      </w:r>
    </w:p>
    <w:p w:rsidR="00055A46" w:rsidRDefault="00CB3B33">
      <w:pPr>
        <w:pStyle w:val="Level1"/>
        <w:keepNext/>
      </w:pPr>
      <w:bookmarkStart w:id="197" w:name="_Ref137025977"/>
      <w:bookmarkStart w:id="198" w:name="_Ref173128671"/>
      <w:bookmarkStart w:id="199" w:name="_Ref173296168"/>
      <w:bookmarkStart w:id="200" w:name="_Ref190232848"/>
      <w:bookmarkStart w:id="201" w:name="_Ref190497632"/>
      <w:bookmarkStart w:id="202" w:name="_Ref190502769"/>
      <w:bookmarkStart w:id="203" w:name="_Ref190505891"/>
      <w:bookmarkEnd w:id="195"/>
      <w:bookmarkEnd w:id="196"/>
      <w:r>
        <w:rPr>
          <w:rStyle w:val="Level1asHeadingtext"/>
        </w:rPr>
        <w:t xml:space="preserve">Not used </w:t>
      </w:r>
      <w:r w:rsidR="00055A46">
        <w:rPr>
          <w:rStyle w:val="Level1asHeadingtext"/>
        </w:rPr>
        <w:fldChar w:fldCharType="begin"/>
      </w:r>
      <w:r w:rsidR="00055A46">
        <w:instrText xml:space="preserve">  TC "</w:instrText>
      </w:r>
      <w:r w:rsidR="00055A46">
        <w:fldChar w:fldCharType="begin"/>
      </w:r>
      <w:r w:rsidR="00055A46">
        <w:instrText xml:space="preserve"> REF _Ref190506413 \r </w:instrText>
      </w:r>
      <w:r w:rsidR="00055A46">
        <w:fldChar w:fldCharType="separate"/>
      </w:r>
      <w:bookmarkStart w:id="204" w:name="_Toc296677024"/>
      <w:r w:rsidR="00751A3C">
        <w:rPr>
          <w:b/>
          <w:bCs/>
          <w:lang w:val="en-US"/>
        </w:rPr>
        <w:instrText>Error! Reference source not found.</w:instrText>
      </w:r>
      <w:r w:rsidR="00055A46">
        <w:fldChar w:fldCharType="end"/>
      </w:r>
      <w:r w:rsidR="00055A46">
        <w:tab/>
        <w:instrText>OFFICIAL SECRETS ACTS</w:instrText>
      </w:r>
      <w:bookmarkEnd w:id="204"/>
      <w:r w:rsidR="00055A46">
        <w:instrText xml:space="preserve">" \l1 </w:instrText>
      </w:r>
      <w:r w:rsidR="00055A46">
        <w:rPr>
          <w:rStyle w:val="Level1asHeadingtext"/>
        </w:rPr>
        <w:fldChar w:fldCharType="end"/>
      </w:r>
      <w:bookmarkEnd w:id="197"/>
      <w:bookmarkEnd w:id="198"/>
      <w:bookmarkEnd w:id="199"/>
      <w:bookmarkEnd w:id="200"/>
      <w:bookmarkEnd w:id="201"/>
      <w:bookmarkEnd w:id="202"/>
      <w:bookmarkEnd w:id="203"/>
    </w:p>
    <w:bookmarkStart w:id="205" w:name="_Ref137025967"/>
    <w:bookmarkStart w:id="206" w:name="_Ref173128672"/>
    <w:bookmarkStart w:id="207" w:name="_Ref173296169"/>
    <w:bookmarkStart w:id="208" w:name="_Ref190232849"/>
    <w:bookmarkStart w:id="209" w:name="_Ref190497633"/>
    <w:bookmarkStart w:id="210" w:name="_Ref190502770"/>
    <w:bookmarkStart w:id="211" w:name="_Ref190505892"/>
    <w:p w:rsidR="00055A46" w:rsidRDefault="00055A46">
      <w:pPr>
        <w:pStyle w:val="Level1"/>
        <w:keepNext/>
      </w:pPr>
      <w:r>
        <w:rPr>
          <w:rStyle w:val="Level1asHeadingtext"/>
        </w:rPr>
        <w:fldChar w:fldCharType="begin"/>
      </w:r>
      <w:r>
        <w:instrText xml:space="preserve">  TC "</w:instrText>
      </w:r>
      <w:r>
        <w:fldChar w:fldCharType="begin"/>
      </w:r>
      <w:r>
        <w:instrText xml:space="preserve"> REF _Ref190506414 \r </w:instrText>
      </w:r>
      <w:r>
        <w:fldChar w:fldCharType="separate"/>
      </w:r>
      <w:bookmarkStart w:id="212" w:name="_Toc296677025"/>
      <w:r w:rsidR="00751A3C">
        <w:instrText>20</w:instrText>
      </w:r>
      <w:r>
        <w:fldChar w:fldCharType="end"/>
      </w:r>
      <w:r>
        <w:tab/>
        <w:instrText>DATA PROTECTION</w:instrText>
      </w:r>
      <w:bookmarkEnd w:id="212"/>
      <w:r>
        <w:instrText xml:space="preserve">" \l1 </w:instrText>
      </w:r>
      <w:r>
        <w:rPr>
          <w:rStyle w:val="Level1asHeadingtext"/>
        </w:rPr>
        <w:fldChar w:fldCharType="end"/>
      </w:r>
      <w:bookmarkStart w:id="213" w:name="_Ref190506414"/>
      <w:r>
        <w:rPr>
          <w:rStyle w:val="Level1asHeadingtext"/>
        </w:rPr>
        <w:t>DATA PROTECTION</w:t>
      </w:r>
      <w:bookmarkEnd w:id="205"/>
      <w:bookmarkEnd w:id="206"/>
      <w:bookmarkEnd w:id="207"/>
      <w:bookmarkEnd w:id="208"/>
      <w:bookmarkEnd w:id="209"/>
      <w:bookmarkEnd w:id="210"/>
      <w:bookmarkEnd w:id="211"/>
      <w:bookmarkEnd w:id="213"/>
    </w:p>
    <w:p w:rsidR="00055A46" w:rsidRDefault="00055A46">
      <w:pPr>
        <w:pStyle w:val="Level2"/>
      </w:pPr>
      <w:bookmarkStart w:id="214" w:name="_Ref137611710"/>
      <w:bookmarkStart w:id="215" w:name="_Ref137611790"/>
      <w:bookmarkStart w:id="216" w:name="_Ref172375764"/>
      <w:r>
        <w:t xml:space="preserve">For the purposes of this Clause 20, the terms "Data Controller", “Data Subject”, "Data Processor", "Personal Data", "Process" and "Processing" shall have the meaning prescribed under the DPA. </w:t>
      </w:r>
    </w:p>
    <w:p w:rsidR="00055A46" w:rsidRDefault="00055A46" w:rsidP="00CB3B33">
      <w:pPr>
        <w:pStyle w:val="Level2"/>
      </w:pPr>
      <w:r>
        <w:t xml:space="preserve">The </w:t>
      </w:r>
      <w:r w:rsidR="00057CC5">
        <w:t xml:space="preserve">Appointed </w:t>
      </w:r>
      <w:r>
        <w:t>Provider shall (and shall procure that all of its Staff) comply with any notification requirements under the DPA</w:t>
      </w:r>
      <w:bookmarkEnd w:id="214"/>
      <w:r>
        <w:t xml:space="preserve"> and both Parties will duly observe all of their obligations under the DPA which arise in connection with this Framework Agreement.</w:t>
      </w:r>
      <w:bookmarkEnd w:id="215"/>
      <w:bookmarkEnd w:id="216"/>
    </w:p>
    <w:p w:rsidR="00055A46" w:rsidRDefault="00055A46" w:rsidP="00CB3B33">
      <w:pPr>
        <w:pStyle w:val="Level2"/>
      </w:pPr>
      <w:r>
        <w:t>The provisions of this Clause shall apply during the Term and indefinitely after its expiry.</w:t>
      </w:r>
    </w:p>
    <w:bookmarkStart w:id="217" w:name="_Ref137025983"/>
    <w:bookmarkStart w:id="218" w:name="_Ref173128673"/>
    <w:bookmarkStart w:id="219" w:name="_Ref173296170"/>
    <w:bookmarkStart w:id="220" w:name="_Ref190232850"/>
    <w:bookmarkStart w:id="221" w:name="_Ref190497634"/>
    <w:bookmarkStart w:id="222" w:name="_Ref190502771"/>
    <w:bookmarkStart w:id="223" w:name="_Ref190505893"/>
    <w:p w:rsidR="00055A46" w:rsidRDefault="00055A46">
      <w:pPr>
        <w:pStyle w:val="Level1"/>
        <w:keepNext/>
      </w:pPr>
      <w:r>
        <w:rPr>
          <w:rStyle w:val="Level1asHeadingtext"/>
        </w:rPr>
        <w:fldChar w:fldCharType="begin"/>
      </w:r>
      <w:r>
        <w:instrText xml:space="preserve">  TC "</w:instrText>
      </w:r>
      <w:r>
        <w:fldChar w:fldCharType="begin"/>
      </w:r>
      <w:r>
        <w:instrText xml:space="preserve"> REF _Ref190506415 \r </w:instrText>
      </w:r>
      <w:r>
        <w:fldChar w:fldCharType="separate"/>
      </w:r>
      <w:bookmarkStart w:id="224" w:name="_Toc296677026"/>
      <w:r w:rsidR="00751A3C">
        <w:instrText>21</w:instrText>
      </w:r>
      <w:r>
        <w:fldChar w:fldCharType="end"/>
      </w:r>
      <w:r>
        <w:tab/>
        <w:instrText>FREEDOM OF INFORMATION</w:instrText>
      </w:r>
      <w:bookmarkEnd w:id="224"/>
      <w:r>
        <w:instrText xml:space="preserve">" \l1 </w:instrText>
      </w:r>
      <w:r>
        <w:rPr>
          <w:rStyle w:val="Level1asHeadingtext"/>
        </w:rPr>
        <w:fldChar w:fldCharType="end"/>
      </w:r>
      <w:bookmarkStart w:id="225" w:name="_Ref190506415"/>
      <w:r>
        <w:rPr>
          <w:rStyle w:val="Level1asHeadingtext"/>
        </w:rPr>
        <w:t>FREEDOM OF INFORMATION</w:t>
      </w:r>
      <w:bookmarkEnd w:id="217"/>
      <w:bookmarkEnd w:id="218"/>
      <w:bookmarkEnd w:id="219"/>
      <w:bookmarkEnd w:id="220"/>
      <w:bookmarkEnd w:id="221"/>
      <w:bookmarkEnd w:id="222"/>
      <w:bookmarkEnd w:id="223"/>
      <w:bookmarkEnd w:id="225"/>
    </w:p>
    <w:p w:rsidR="00055A46" w:rsidRDefault="00055A46">
      <w:pPr>
        <w:pStyle w:val="Heading2"/>
        <w:ind w:left="850" w:hanging="850"/>
        <w:rPr>
          <w:b w:val="0"/>
        </w:rPr>
      </w:pPr>
      <w:r>
        <w:rPr>
          <w:b w:val="0"/>
        </w:rPr>
        <w:t>21.1</w:t>
      </w:r>
      <w:r>
        <w:rPr>
          <w:b w:val="0"/>
        </w:rPr>
        <w:tab/>
        <w:t xml:space="preserve">The </w:t>
      </w:r>
      <w:r w:rsidR="002C4C39">
        <w:rPr>
          <w:b w:val="0"/>
        </w:rPr>
        <w:t>Appointed Provider</w:t>
      </w:r>
      <w:r>
        <w:rPr>
          <w:b w:val="0"/>
        </w:rPr>
        <w:t xml:space="preserve"> acknowledges that the </w:t>
      </w:r>
      <w:r w:rsidR="003720B6">
        <w:rPr>
          <w:b w:val="0"/>
        </w:rPr>
        <w:t>Contracting Authorities are</w:t>
      </w:r>
      <w:r>
        <w:rPr>
          <w:b w:val="0"/>
        </w:rPr>
        <w:t xml:space="preserve"> subject to the requirements of the FOIA and the Environmental Information Regulations and shall assist and cooperate with the</w:t>
      </w:r>
      <w:r w:rsidR="003720B6">
        <w:rPr>
          <w:b w:val="0"/>
        </w:rPr>
        <w:t xml:space="preserve"> Contracting Authorities</w:t>
      </w:r>
      <w:r>
        <w:rPr>
          <w:b w:val="0"/>
        </w:rPr>
        <w:t xml:space="preserve"> to enable the </w:t>
      </w:r>
      <w:r w:rsidR="003720B6">
        <w:rPr>
          <w:b w:val="0"/>
        </w:rPr>
        <w:t>Contracting Authorities</w:t>
      </w:r>
      <w:r>
        <w:rPr>
          <w:b w:val="0"/>
        </w:rPr>
        <w:t xml:space="preserve"> to comply with its Information disclosure obligations. </w:t>
      </w:r>
    </w:p>
    <w:p w:rsidR="00055A46" w:rsidRDefault="00055A46">
      <w:pPr>
        <w:pStyle w:val="Heading2"/>
        <w:rPr>
          <w:b w:val="0"/>
        </w:rPr>
      </w:pPr>
      <w:r>
        <w:rPr>
          <w:b w:val="0"/>
        </w:rPr>
        <w:t>21.2</w:t>
      </w:r>
      <w:r>
        <w:rPr>
          <w:b w:val="0"/>
        </w:rPr>
        <w:tab/>
        <w:t xml:space="preserve">The </w:t>
      </w:r>
      <w:r w:rsidR="002C4C39">
        <w:rPr>
          <w:b w:val="0"/>
        </w:rPr>
        <w:t>Appointed Provider</w:t>
      </w:r>
      <w:r>
        <w:rPr>
          <w:b w:val="0"/>
        </w:rPr>
        <w:t xml:space="preserve"> shall and shall procure that its Sub-</w:t>
      </w:r>
      <w:r w:rsidR="00D21BFE">
        <w:rPr>
          <w:b w:val="0"/>
        </w:rPr>
        <w:t>Appointed Provider(s)</w:t>
      </w:r>
      <w:r>
        <w:rPr>
          <w:b w:val="0"/>
        </w:rPr>
        <w:t xml:space="preserve">s shall: </w:t>
      </w:r>
    </w:p>
    <w:p w:rsidR="00055A46" w:rsidRDefault="00055A46">
      <w:pPr>
        <w:pStyle w:val="Heading3"/>
        <w:ind w:left="1691" w:hanging="840"/>
        <w:rPr>
          <w:b w:val="0"/>
          <w:sz w:val="20"/>
          <w:szCs w:val="20"/>
        </w:rPr>
      </w:pPr>
      <w:r>
        <w:rPr>
          <w:b w:val="0"/>
          <w:sz w:val="20"/>
          <w:szCs w:val="20"/>
        </w:rPr>
        <w:t>(a)</w:t>
      </w:r>
      <w:r>
        <w:rPr>
          <w:b w:val="0"/>
          <w:sz w:val="20"/>
          <w:szCs w:val="20"/>
        </w:rPr>
        <w:tab/>
        <w:t>transfer to the</w:t>
      </w:r>
      <w:r w:rsidR="00650FF0">
        <w:rPr>
          <w:b w:val="0"/>
          <w:sz w:val="20"/>
          <w:szCs w:val="20"/>
        </w:rPr>
        <w:t xml:space="preserve"> Lead Authority and any relevant Other</w:t>
      </w:r>
      <w:r>
        <w:rPr>
          <w:b w:val="0"/>
          <w:sz w:val="20"/>
          <w:szCs w:val="20"/>
        </w:rPr>
        <w:t xml:space="preserve"> </w:t>
      </w:r>
      <w:r w:rsidR="007F36B0">
        <w:rPr>
          <w:b w:val="0"/>
          <w:sz w:val="20"/>
          <w:szCs w:val="20"/>
        </w:rPr>
        <w:t>Contracting Authorities</w:t>
      </w:r>
      <w:r>
        <w:rPr>
          <w:b w:val="0"/>
          <w:sz w:val="20"/>
          <w:szCs w:val="20"/>
        </w:rPr>
        <w:t xml:space="preserve"> all Requests for Information that it receives as soon as practicable and in any event within </w:t>
      </w:r>
      <w:r w:rsidR="00CB3B33">
        <w:rPr>
          <w:b w:val="0"/>
          <w:sz w:val="20"/>
          <w:szCs w:val="20"/>
        </w:rPr>
        <w:t>five</w:t>
      </w:r>
      <w:r>
        <w:rPr>
          <w:b w:val="0"/>
          <w:sz w:val="20"/>
          <w:szCs w:val="20"/>
        </w:rPr>
        <w:t xml:space="preserve"> Working Days of receiving a Request for Information; </w:t>
      </w:r>
    </w:p>
    <w:p w:rsidR="00055A46" w:rsidRDefault="00055A46">
      <w:pPr>
        <w:pStyle w:val="Heading3"/>
        <w:ind w:left="1691" w:hanging="840"/>
        <w:rPr>
          <w:b w:val="0"/>
          <w:sz w:val="20"/>
          <w:szCs w:val="20"/>
        </w:rPr>
      </w:pPr>
      <w:r>
        <w:rPr>
          <w:b w:val="0"/>
          <w:sz w:val="20"/>
          <w:szCs w:val="20"/>
        </w:rPr>
        <w:t>(b)</w:t>
      </w:r>
      <w:r>
        <w:rPr>
          <w:b w:val="0"/>
          <w:sz w:val="20"/>
          <w:szCs w:val="20"/>
        </w:rPr>
        <w:tab/>
        <w:t>provide the</w:t>
      </w:r>
      <w:r w:rsidR="00650FF0">
        <w:rPr>
          <w:b w:val="0"/>
          <w:sz w:val="20"/>
          <w:szCs w:val="20"/>
        </w:rPr>
        <w:t xml:space="preserve"> Lead Authority and any relevant Other</w:t>
      </w:r>
      <w:r>
        <w:rPr>
          <w:b w:val="0"/>
          <w:sz w:val="20"/>
          <w:szCs w:val="20"/>
        </w:rPr>
        <w:t xml:space="preserve"> </w:t>
      </w:r>
      <w:r w:rsidR="007F36B0">
        <w:rPr>
          <w:b w:val="0"/>
          <w:sz w:val="20"/>
          <w:szCs w:val="20"/>
        </w:rPr>
        <w:t>Contracting Authorit</w:t>
      </w:r>
      <w:r w:rsidR="00650FF0">
        <w:rPr>
          <w:b w:val="0"/>
          <w:sz w:val="20"/>
          <w:szCs w:val="20"/>
        </w:rPr>
        <w:t>ies</w:t>
      </w:r>
      <w:r>
        <w:rPr>
          <w:b w:val="0"/>
          <w:sz w:val="20"/>
          <w:szCs w:val="20"/>
        </w:rPr>
        <w:t xml:space="preserve"> with a copy of all Information in its possession, or power in the form that the </w:t>
      </w:r>
      <w:r w:rsidR="00650FF0">
        <w:rPr>
          <w:b w:val="0"/>
          <w:sz w:val="20"/>
          <w:szCs w:val="20"/>
        </w:rPr>
        <w:t xml:space="preserve">Lead Authority and any relevant Other Contracting </w:t>
      </w:r>
      <w:r>
        <w:rPr>
          <w:b w:val="0"/>
          <w:sz w:val="20"/>
          <w:szCs w:val="20"/>
        </w:rPr>
        <w:t xml:space="preserve">Authority requires within </w:t>
      </w:r>
      <w:r w:rsidR="00CB3B33">
        <w:rPr>
          <w:b w:val="0"/>
          <w:sz w:val="20"/>
          <w:szCs w:val="20"/>
        </w:rPr>
        <w:t>ten</w:t>
      </w:r>
      <w:r>
        <w:rPr>
          <w:b w:val="0"/>
          <w:sz w:val="20"/>
          <w:szCs w:val="20"/>
        </w:rPr>
        <w:t xml:space="preserve"> Working Days (or such other period as the </w:t>
      </w:r>
      <w:r w:rsidR="00650FF0">
        <w:rPr>
          <w:b w:val="0"/>
          <w:sz w:val="20"/>
          <w:szCs w:val="20"/>
        </w:rPr>
        <w:t xml:space="preserve">Lead </w:t>
      </w:r>
      <w:r>
        <w:rPr>
          <w:b w:val="0"/>
          <w:sz w:val="20"/>
          <w:szCs w:val="20"/>
        </w:rPr>
        <w:t>Authority</w:t>
      </w:r>
      <w:r w:rsidR="00650FF0">
        <w:rPr>
          <w:b w:val="0"/>
          <w:sz w:val="20"/>
          <w:szCs w:val="20"/>
        </w:rPr>
        <w:t xml:space="preserve"> and any relevant Other Contracting Authorities</w:t>
      </w:r>
      <w:r>
        <w:rPr>
          <w:b w:val="0"/>
          <w:sz w:val="20"/>
          <w:szCs w:val="20"/>
        </w:rPr>
        <w:t xml:space="preserve"> may specify) of the </w:t>
      </w:r>
      <w:r w:rsidR="00650FF0">
        <w:rPr>
          <w:b w:val="0"/>
          <w:sz w:val="20"/>
          <w:szCs w:val="20"/>
        </w:rPr>
        <w:t xml:space="preserve">Lead </w:t>
      </w:r>
      <w:r>
        <w:rPr>
          <w:b w:val="0"/>
          <w:sz w:val="20"/>
          <w:szCs w:val="20"/>
        </w:rPr>
        <w:t>Authority’s</w:t>
      </w:r>
      <w:r w:rsidR="00650FF0">
        <w:rPr>
          <w:b w:val="0"/>
          <w:sz w:val="20"/>
          <w:szCs w:val="20"/>
        </w:rPr>
        <w:t xml:space="preserve"> and any relevant</w:t>
      </w:r>
      <w:r>
        <w:rPr>
          <w:b w:val="0"/>
          <w:sz w:val="20"/>
          <w:szCs w:val="20"/>
        </w:rPr>
        <w:t xml:space="preserve"> </w:t>
      </w:r>
      <w:r w:rsidR="00650FF0">
        <w:rPr>
          <w:b w:val="0"/>
          <w:sz w:val="20"/>
          <w:szCs w:val="20"/>
        </w:rPr>
        <w:t xml:space="preserve">Other Contracting Authorities’ </w:t>
      </w:r>
      <w:r>
        <w:rPr>
          <w:b w:val="0"/>
          <w:sz w:val="20"/>
          <w:szCs w:val="20"/>
        </w:rPr>
        <w:t>request; and</w:t>
      </w:r>
    </w:p>
    <w:p w:rsidR="00055A46" w:rsidRDefault="00055A46">
      <w:pPr>
        <w:pStyle w:val="Heading3"/>
        <w:ind w:left="1691" w:hanging="840"/>
        <w:rPr>
          <w:b w:val="0"/>
          <w:sz w:val="20"/>
          <w:szCs w:val="20"/>
        </w:rPr>
      </w:pPr>
      <w:r>
        <w:rPr>
          <w:b w:val="0"/>
          <w:sz w:val="20"/>
          <w:szCs w:val="20"/>
        </w:rPr>
        <w:t>(c)</w:t>
      </w:r>
      <w:r>
        <w:rPr>
          <w:b w:val="0"/>
          <w:sz w:val="20"/>
          <w:szCs w:val="20"/>
        </w:rPr>
        <w:tab/>
        <w:t>provide all necessary assistance as reasonably requested by the</w:t>
      </w:r>
      <w:r w:rsidR="00650FF0">
        <w:rPr>
          <w:b w:val="0"/>
          <w:sz w:val="20"/>
          <w:szCs w:val="20"/>
        </w:rPr>
        <w:t xml:space="preserve"> Lead Authority and any relevant Other</w:t>
      </w:r>
      <w:r>
        <w:rPr>
          <w:b w:val="0"/>
          <w:sz w:val="20"/>
          <w:szCs w:val="20"/>
        </w:rPr>
        <w:t xml:space="preserve"> </w:t>
      </w:r>
      <w:r w:rsidR="007F36B0">
        <w:rPr>
          <w:b w:val="0"/>
          <w:sz w:val="20"/>
          <w:szCs w:val="20"/>
        </w:rPr>
        <w:t>Contracting Authorities</w:t>
      </w:r>
      <w:r>
        <w:rPr>
          <w:b w:val="0"/>
          <w:sz w:val="20"/>
          <w:szCs w:val="20"/>
        </w:rPr>
        <w:t xml:space="preserve"> to enable the </w:t>
      </w:r>
      <w:r w:rsidR="00650FF0">
        <w:rPr>
          <w:b w:val="0"/>
          <w:sz w:val="20"/>
          <w:szCs w:val="20"/>
        </w:rPr>
        <w:t xml:space="preserve">Lead </w:t>
      </w:r>
      <w:r>
        <w:rPr>
          <w:b w:val="0"/>
          <w:sz w:val="20"/>
          <w:szCs w:val="20"/>
        </w:rPr>
        <w:t>Authority</w:t>
      </w:r>
      <w:r w:rsidR="00650FF0">
        <w:rPr>
          <w:b w:val="0"/>
          <w:sz w:val="20"/>
          <w:szCs w:val="20"/>
        </w:rPr>
        <w:t xml:space="preserve"> and any relevant Other Contracting Authorities</w:t>
      </w:r>
      <w:r>
        <w:rPr>
          <w:b w:val="0"/>
          <w:sz w:val="20"/>
          <w:szCs w:val="20"/>
        </w:rPr>
        <w:t xml:space="preserve"> to respond to the Request for Information within the time for compliance set out in section 10 of the FOIA or regulation 5 of the Environmental Information Regulations.</w:t>
      </w:r>
    </w:p>
    <w:p w:rsidR="00055A46" w:rsidRDefault="00055A46"/>
    <w:p w:rsidR="00055A46" w:rsidRDefault="00055A46">
      <w:pPr>
        <w:pStyle w:val="Heading2"/>
        <w:ind w:left="851" w:hanging="851"/>
        <w:rPr>
          <w:b w:val="0"/>
        </w:rPr>
      </w:pPr>
      <w:r>
        <w:rPr>
          <w:b w:val="0"/>
        </w:rPr>
        <w:t>21.3</w:t>
      </w:r>
      <w:r>
        <w:rPr>
          <w:b w:val="0"/>
        </w:rPr>
        <w:tab/>
        <w:t xml:space="preserve">The </w:t>
      </w:r>
      <w:r w:rsidR="00F66B2C">
        <w:rPr>
          <w:b w:val="0"/>
        </w:rPr>
        <w:t>Contracting Authorities</w:t>
      </w:r>
      <w:r>
        <w:rPr>
          <w:b w:val="0"/>
        </w:rPr>
        <w:t xml:space="preserve"> shall be responsible for determining in its absolute discretion and notwithstanding any other provision in this Agreement or any other agreement whether the Commercially Sensitive Information and/or any other Information is exempt from disclosure in accordance with the provisions of the FOIA or the Environmental Information Regulations.</w:t>
      </w:r>
    </w:p>
    <w:p w:rsidR="00055A46" w:rsidRDefault="00055A46">
      <w:pPr>
        <w:pStyle w:val="Heading2"/>
        <w:ind w:left="851" w:hanging="851"/>
        <w:rPr>
          <w:b w:val="0"/>
        </w:rPr>
      </w:pPr>
      <w:r>
        <w:rPr>
          <w:b w:val="0"/>
        </w:rPr>
        <w:t>21.4</w:t>
      </w:r>
      <w:r>
        <w:rPr>
          <w:b w:val="0"/>
        </w:rPr>
        <w:tab/>
        <w:t xml:space="preserve">In no event shall the </w:t>
      </w:r>
      <w:r w:rsidR="008F6824">
        <w:rPr>
          <w:b w:val="0"/>
        </w:rPr>
        <w:t>Appointed Provider</w:t>
      </w:r>
      <w:r>
        <w:rPr>
          <w:b w:val="0"/>
        </w:rPr>
        <w:t xml:space="preserve"> respond directly to a Request for Information unless expressly authorised to do so by the</w:t>
      </w:r>
      <w:r w:rsidR="00F66B2C">
        <w:rPr>
          <w:b w:val="0"/>
        </w:rPr>
        <w:t xml:space="preserve"> relevant</w:t>
      </w:r>
      <w:r>
        <w:rPr>
          <w:b w:val="0"/>
        </w:rPr>
        <w:t xml:space="preserve"> </w:t>
      </w:r>
      <w:r w:rsidR="00F66B2C">
        <w:rPr>
          <w:b w:val="0"/>
        </w:rPr>
        <w:t>Contracting Authorities</w:t>
      </w:r>
      <w:r>
        <w:rPr>
          <w:b w:val="0"/>
        </w:rPr>
        <w:t>.</w:t>
      </w:r>
    </w:p>
    <w:p w:rsidR="00055A46" w:rsidRDefault="00055A46">
      <w:pPr>
        <w:pStyle w:val="Heading2"/>
        <w:ind w:left="851" w:hanging="851"/>
        <w:rPr>
          <w:b w:val="0"/>
          <w:color w:val="000000"/>
          <w:lang w:val="en-US"/>
        </w:rPr>
      </w:pPr>
      <w:r>
        <w:rPr>
          <w:b w:val="0"/>
          <w:lang w:val="en-US"/>
        </w:rPr>
        <w:t>21.5</w:t>
      </w:r>
      <w:r>
        <w:rPr>
          <w:b w:val="0"/>
          <w:lang w:val="en-US"/>
        </w:rPr>
        <w:tab/>
        <w:t xml:space="preserve">The </w:t>
      </w:r>
      <w:r w:rsidR="00D21BFE">
        <w:rPr>
          <w:b w:val="0"/>
          <w:lang w:val="en-US"/>
        </w:rPr>
        <w:t>Appointed Provi</w:t>
      </w:r>
      <w:r w:rsidR="008F6824">
        <w:rPr>
          <w:b w:val="0"/>
          <w:lang w:val="en-US"/>
        </w:rPr>
        <w:t>der</w:t>
      </w:r>
      <w:r>
        <w:rPr>
          <w:b w:val="0"/>
          <w:lang w:val="en-US"/>
        </w:rPr>
        <w:t xml:space="preserve"> acknowledges that (notwithstanding the provisi</w:t>
      </w:r>
      <w:r w:rsidR="00180A1A">
        <w:rPr>
          <w:b w:val="0"/>
          <w:lang w:val="en-US"/>
        </w:rPr>
        <w:t>ons of Clause 21.2) the Contracting Authority</w:t>
      </w:r>
      <w:r>
        <w:rPr>
          <w:b w:val="0"/>
          <w:lang w:val="en-US"/>
        </w:rPr>
        <w:t xml:space="preserve"> may, acting in accordance with the </w:t>
      </w:r>
      <w:r>
        <w:rPr>
          <w:b w:val="0"/>
        </w:rPr>
        <w:t xml:space="preserve">Secretary of State for Constitutional Affairs Code of Practice on the Discharge of the Functions of Public Authorities under Part 1 of the Freedom of Information Act 2000 </w:t>
      </w:r>
      <w:r>
        <w:rPr>
          <w:b w:val="0"/>
          <w:color w:val="000000"/>
          <w:lang w:val="en-US"/>
        </w:rPr>
        <w:t>(</w:t>
      </w:r>
      <w:r>
        <w:rPr>
          <w:b w:val="0"/>
          <w:bCs w:val="0"/>
          <w:color w:val="000000"/>
          <w:lang w:val="en-US"/>
        </w:rPr>
        <w:t>“the Code”</w:t>
      </w:r>
      <w:r>
        <w:rPr>
          <w:b w:val="0"/>
          <w:color w:val="000000"/>
          <w:lang w:val="en-US"/>
        </w:rPr>
        <w:t xml:space="preserve">), be obliged under the FOIA, or the Environmental Information Regulations to disclose information concerning the </w:t>
      </w:r>
      <w:r w:rsidR="008F6824">
        <w:rPr>
          <w:b w:val="0"/>
          <w:color w:val="000000"/>
          <w:lang w:val="en-US"/>
        </w:rPr>
        <w:t>Appointed Provider</w:t>
      </w:r>
      <w:r>
        <w:rPr>
          <w:b w:val="0"/>
          <w:color w:val="000000"/>
          <w:lang w:val="en-US"/>
        </w:rPr>
        <w:t xml:space="preserve"> or the Services:</w:t>
      </w:r>
    </w:p>
    <w:p w:rsidR="00055A46" w:rsidRDefault="00055A46">
      <w:pPr>
        <w:pStyle w:val="Heading3"/>
        <w:ind w:firstLine="851"/>
        <w:rPr>
          <w:b w:val="0"/>
          <w:sz w:val="20"/>
          <w:szCs w:val="20"/>
          <w:lang w:val="en-US"/>
        </w:rPr>
      </w:pPr>
      <w:r>
        <w:rPr>
          <w:b w:val="0"/>
          <w:sz w:val="20"/>
          <w:szCs w:val="20"/>
          <w:lang w:val="en-US"/>
        </w:rPr>
        <w:t>(a)</w:t>
      </w:r>
      <w:r>
        <w:rPr>
          <w:b w:val="0"/>
          <w:sz w:val="20"/>
          <w:szCs w:val="20"/>
          <w:lang w:val="en-US"/>
        </w:rPr>
        <w:tab/>
        <w:t xml:space="preserve">in certain circumstances without consulting the </w:t>
      </w:r>
      <w:r w:rsidR="008F6824">
        <w:rPr>
          <w:b w:val="0"/>
          <w:sz w:val="20"/>
          <w:szCs w:val="20"/>
          <w:lang w:val="en-US"/>
        </w:rPr>
        <w:t>Appointed Provider</w:t>
      </w:r>
      <w:r>
        <w:rPr>
          <w:b w:val="0"/>
          <w:sz w:val="20"/>
          <w:szCs w:val="20"/>
          <w:lang w:val="en-US"/>
        </w:rPr>
        <w:t>; or</w:t>
      </w:r>
    </w:p>
    <w:p w:rsidR="00055A46" w:rsidRDefault="00055A46">
      <w:pPr>
        <w:pStyle w:val="Heading3"/>
        <w:ind w:left="1691" w:hanging="840"/>
        <w:rPr>
          <w:b w:val="0"/>
          <w:sz w:val="20"/>
          <w:szCs w:val="20"/>
          <w:lang w:val="en-US"/>
        </w:rPr>
      </w:pPr>
      <w:r>
        <w:rPr>
          <w:b w:val="0"/>
          <w:sz w:val="20"/>
          <w:szCs w:val="20"/>
          <w:lang w:val="en-US"/>
        </w:rPr>
        <w:t>(b)</w:t>
      </w:r>
      <w:r>
        <w:rPr>
          <w:b w:val="0"/>
          <w:sz w:val="20"/>
          <w:szCs w:val="20"/>
          <w:lang w:val="en-US"/>
        </w:rPr>
        <w:tab/>
        <w:t xml:space="preserve">following consultation with the </w:t>
      </w:r>
      <w:r w:rsidR="008F6824">
        <w:rPr>
          <w:b w:val="0"/>
          <w:sz w:val="20"/>
          <w:szCs w:val="20"/>
          <w:lang w:val="en-US"/>
        </w:rPr>
        <w:t>Appointed Provider</w:t>
      </w:r>
      <w:r>
        <w:rPr>
          <w:b w:val="0"/>
          <w:sz w:val="20"/>
          <w:szCs w:val="20"/>
          <w:lang w:val="en-US"/>
        </w:rPr>
        <w:t xml:space="preserve"> and having taken their views into account;</w:t>
      </w:r>
    </w:p>
    <w:p w:rsidR="00055A46" w:rsidRDefault="00055A46">
      <w:pPr>
        <w:pStyle w:val="Heading3"/>
        <w:ind w:left="1702" w:hanging="851"/>
        <w:rPr>
          <w:b w:val="0"/>
          <w:color w:val="000000"/>
          <w:sz w:val="20"/>
          <w:szCs w:val="20"/>
          <w:lang w:val="en-US"/>
        </w:rPr>
      </w:pPr>
      <w:r>
        <w:rPr>
          <w:b w:val="0"/>
          <w:sz w:val="20"/>
          <w:szCs w:val="20"/>
          <w:lang w:val="en-US"/>
        </w:rPr>
        <w:t>(c)</w:t>
      </w:r>
      <w:r>
        <w:rPr>
          <w:b w:val="0"/>
          <w:sz w:val="20"/>
          <w:szCs w:val="20"/>
          <w:lang w:val="en-US"/>
        </w:rPr>
        <w:tab/>
        <w:t>provided always that where 21.2 applies the</w:t>
      </w:r>
      <w:r w:rsidR="00F66B2C">
        <w:rPr>
          <w:b w:val="0"/>
          <w:sz w:val="20"/>
          <w:szCs w:val="20"/>
          <w:lang w:val="en-US"/>
        </w:rPr>
        <w:t xml:space="preserve"> Contracting Authorities </w:t>
      </w:r>
      <w:r>
        <w:rPr>
          <w:b w:val="0"/>
          <w:sz w:val="20"/>
          <w:szCs w:val="20"/>
          <w:lang w:val="en-US"/>
        </w:rPr>
        <w:t xml:space="preserve">shall, in accordance with any recommendations of the Code, take reasonable steps, where appropriate, to give the </w:t>
      </w:r>
      <w:r w:rsidR="008F6824">
        <w:rPr>
          <w:b w:val="0"/>
          <w:sz w:val="20"/>
          <w:szCs w:val="20"/>
          <w:lang w:val="en-US"/>
        </w:rPr>
        <w:t>Appointed Provider</w:t>
      </w:r>
      <w:r>
        <w:rPr>
          <w:b w:val="0"/>
          <w:sz w:val="20"/>
          <w:szCs w:val="20"/>
          <w:lang w:val="en-US"/>
        </w:rPr>
        <w:t xml:space="preserve"> advanced notice, or failing that, to draw the disclosure to the </w:t>
      </w:r>
      <w:r w:rsidR="008F6824">
        <w:rPr>
          <w:b w:val="0"/>
          <w:color w:val="000000"/>
          <w:sz w:val="20"/>
          <w:szCs w:val="20"/>
          <w:lang w:val="en-US"/>
        </w:rPr>
        <w:t>Appointed Provider</w:t>
      </w:r>
      <w:r>
        <w:rPr>
          <w:b w:val="0"/>
          <w:color w:val="000000"/>
          <w:sz w:val="20"/>
          <w:szCs w:val="20"/>
          <w:lang w:val="en-US"/>
        </w:rPr>
        <w:t>’s attention after any such disclosure.</w:t>
      </w:r>
    </w:p>
    <w:p w:rsidR="00B4202B" w:rsidRPr="00B4202B" w:rsidRDefault="00B4202B" w:rsidP="00B4202B">
      <w:pPr>
        <w:rPr>
          <w:lang w:val="en-US"/>
        </w:rPr>
      </w:pPr>
    </w:p>
    <w:bookmarkStart w:id="226" w:name="_Ref137025970"/>
    <w:bookmarkStart w:id="227" w:name="_Ref173128674"/>
    <w:bookmarkStart w:id="228" w:name="_Ref173296171"/>
    <w:bookmarkStart w:id="229" w:name="_Ref190232851"/>
    <w:bookmarkStart w:id="230" w:name="_Ref190497635"/>
    <w:bookmarkStart w:id="231" w:name="_Ref190502772"/>
    <w:bookmarkStart w:id="232" w:name="_Ref190505894"/>
    <w:p w:rsidR="00055A46" w:rsidRDefault="00055A46">
      <w:pPr>
        <w:pStyle w:val="Level1"/>
        <w:keepNext/>
      </w:pPr>
      <w:r>
        <w:rPr>
          <w:rStyle w:val="Level1asHeadingtext"/>
        </w:rPr>
        <w:fldChar w:fldCharType="begin"/>
      </w:r>
      <w:r>
        <w:instrText xml:space="preserve">  TC "</w:instrText>
      </w:r>
      <w:r>
        <w:fldChar w:fldCharType="begin"/>
      </w:r>
      <w:r>
        <w:instrText xml:space="preserve"> REF _Ref190506416 \r </w:instrText>
      </w:r>
      <w:r>
        <w:fldChar w:fldCharType="separate"/>
      </w:r>
      <w:bookmarkStart w:id="233" w:name="_Toc296677027"/>
      <w:r w:rsidR="00751A3C">
        <w:instrText>22</w:instrText>
      </w:r>
      <w:r>
        <w:fldChar w:fldCharType="end"/>
      </w:r>
      <w:r>
        <w:tab/>
        <w:instrText>PUBLICITY</w:instrText>
      </w:r>
      <w:bookmarkEnd w:id="233"/>
      <w:r>
        <w:instrText xml:space="preserve">" \l1 </w:instrText>
      </w:r>
      <w:r>
        <w:rPr>
          <w:rStyle w:val="Level1asHeadingtext"/>
        </w:rPr>
        <w:fldChar w:fldCharType="end"/>
      </w:r>
      <w:bookmarkStart w:id="234" w:name="_Ref190506416"/>
      <w:r>
        <w:rPr>
          <w:rStyle w:val="Level1asHeadingtext"/>
        </w:rPr>
        <w:t>PUBLICITY</w:t>
      </w:r>
      <w:bookmarkEnd w:id="226"/>
      <w:bookmarkEnd w:id="227"/>
      <w:bookmarkEnd w:id="228"/>
      <w:bookmarkEnd w:id="229"/>
      <w:bookmarkEnd w:id="230"/>
      <w:bookmarkEnd w:id="231"/>
      <w:bookmarkEnd w:id="232"/>
      <w:bookmarkEnd w:id="234"/>
    </w:p>
    <w:p w:rsidR="00055A46" w:rsidRDefault="00055A46">
      <w:pPr>
        <w:pStyle w:val="Level2"/>
      </w:pPr>
      <w:r>
        <w:t xml:space="preserve">Unless otherwise directed by the </w:t>
      </w:r>
      <w:r w:rsidR="00F66B2C">
        <w:t>Contracting Authorities</w:t>
      </w:r>
      <w:r>
        <w:t xml:space="preserve">, the </w:t>
      </w:r>
      <w:r w:rsidR="00DD2779">
        <w:t xml:space="preserve">Appointed </w:t>
      </w:r>
      <w:r>
        <w:t xml:space="preserve">Provider shall not make any press announcements or publicise this Framework Agreement in any way without the </w:t>
      </w:r>
      <w:r w:rsidR="00F66B2C">
        <w:t>Contracting Authorities'</w:t>
      </w:r>
      <w:r>
        <w:t xml:space="preserve"> prior written consent. </w:t>
      </w:r>
    </w:p>
    <w:p w:rsidR="00055A46" w:rsidRDefault="00055A46">
      <w:pPr>
        <w:pStyle w:val="Level2"/>
      </w:pPr>
      <w:r>
        <w:t xml:space="preserve">The </w:t>
      </w:r>
      <w:r w:rsidR="00F66B2C">
        <w:t>Contracting Authorities</w:t>
      </w:r>
      <w:r>
        <w:t xml:space="preserve"> shall be entitled to publicise this Framework Agreement in accordance with any legal obligation upon the Authority, including any examination of this Framework Agreement by the Auditor or otherwise.</w:t>
      </w:r>
    </w:p>
    <w:p w:rsidR="00055A46" w:rsidRDefault="00055A46">
      <w:pPr>
        <w:pStyle w:val="Level2"/>
        <w:ind w:left="851" w:hanging="851"/>
      </w:pPr>
      <w:r>
        <w:t xml:space="preserve">The </w:t>
      </w:r>
      <w:r w:rsidR="00DD2779">
        <w:t xml:space="preserve">Appointed </w:t>
      </w:r>
      <w:r>
        <w:t xml:space="preserve">Provider shall not do anything which may damage the reputation of the </w:t>
      </w:r>
      <w:r w:rsidR="00F66B2C">
        <w:t>Contracting Authorities</w:t>
      </w:r>
      <w:r>
        <w:t xml:space="preserve"> or bring the </w:t>
      </w:r>
      <w:r w:rsidR="00F66B2C">
        <w:t>Contracting Authorities</w:t>
      </w:r>
      <w:r>
        <w:t xml:space="preserve"> into disrepute. </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721"/>
      </w:tblGrid>
      <w:tr w:rsidR="00055A46">
        <w:tc>
          <w:tcPr>
            <w:tcW w:w="9708" w:type="dxa"/>
            <w:tcBorders>
              <w:top w:val="single" w:sz="4" w:space="0" w:color="auto"/>
              <w:left w:val="single" w:sz="4" w:space="0" w:color="auto"/>
              <w:bottom w:val="single" w:sz="4" w:space="0" w:color="auto"/>
              <w:right w:val="single" w:sz="4" w:space="0" w:color="auto"/>
            </w:tcBorders>
            <w:shd w:val="clear" w:color="auto" w:fill="E6E6E6"/>
            <w:vAlign w:val="center"/>
          </w:tcPr>
          <w:p w:rsidR="00055A46" w:rsidRDefault="00055A46">
            <w:pPr>
              <w:tabs>
                <w:tab w:val="left" w:pos="340"/>
                <w:tab w:val="center" w:pos="4252"/>
              </w:tabs>
              <w:spacing w:after="240"/>
              <w:jc w:val="center"/>
              <w:outlineLvl w:val="1"/>
              <w:rPr>
                <w:b/>
                <w:bCs/>
              </w:rPr>
            </w:pPr>
            <w:r>
              <w:br w:type="page"/>
            </w:r>
            <w:r>
              <w:rPr>
                <w:b/>
                <w:bCs/>
              </w:rPr>
              <w:t>PART FOUR: FRAMEWORK AGREEMENT TERMINATION AND SUSPENSION</w:t>
            </w:r>
          </w:p>
        </w:tc>
      </w:tr>
    </w:tbl>
    <w:p w:rsidR="00055A46" w:rsidRDefault="00055A46">
      <w:pPr>
        <w:pStyle w:val="Body2"/>
        <w:ind w:left="0"/>
      </w:pPr>
      <w:bookmarkStart w:id="235" w:name="_Ref137609069"/>
      <w:bookmarkStart w:id="236" w:name="_Ref137952285"/>
      <w:bookmarkStart w:id="237" w:name="_Ref137954677"/>
    </w:p>
    <w:bookmarkStart w:id="238" w:name="_Ref172372426"/>
    <w:bookmarkStart w:id="239" w:name="_Ref172375867"/>
    <w:bookmarkStart w:id="240" w:name="_Ref172598813"/>
    <w:bookmarkStart w:id="241" w:name="_Ref173128675"/>
    <w:bookmarkStart w:id="242" w:name="_Ref173296172"/>
    <w:bookmarkStart w:id="243" w:name="_Ref190232852"/>
    <w:bookmarkStart w:id="244" w:name="_Ref190497636"/>
    <w:bookmarkStart w:id="245" w:name="_Ref190502773"/>
    <w:bookmarkStart w:id="246" w:name="_Ref190505895"/>
    <w:bookmarkEnd w:id="235"/>
    <w:bookmarkEnd w:id="236"/>
    <w:bookmarkEnd w:id="237"/>
    <w:p w:rsidR="00055A46" w:rsidRDefault="00055A46">
      <w:pPr>
        <w:pStyle w:val="Level1"/>
        <w:keepNext/>
      </w:pPr>
      <w:r>
        <w:rPr>
          <w:rStyle w:val="Level1asHeadingtext"/>
        </w:rPr>
        <w:fldChar w:fldCharType="begin"/>
      </w:r>
      <w:r>
        <w:instrText xml:space="preserve">  TC "</w:instrText>
      </w:r>
      <w:r>
        <w:fldChar w:fldCharType="begin"/>
      </w:r>
      <w:r>
        <w:instrText xml:space="preserve"> REF _Ref190506417 \r </w:instrText>
      </w:r>
      <w:r>
        <w:fldChar w:fldCharType="separate"/>
      </w:r>
      <w:bookmarkStart w:id="247" w:name="_Toc296677028"/>
      <w:r w:rsidR="00751A3C">
        <w:instrText>23</w:instrText>
      </w:r>
      <w:r>
        <w:fldChar w:fldCharType="end"/>
      </w:r>
      <w:r>
        <w:tab/>
        <w:instrText>TERMINATION</w:instrText>
      </w:r>
      <w:bookmarkEnd w:id="247"/>
      <w:r>
        <w:instrText xml:space="preserve">" \l1 </w:instrText>
      </w:r>
      <w:r>
        <w:rPr>
          <w:rStyle w:val="Level1asHeadingtext"/>
        </w:rPr>
        <w:fldChar w:fldCharType="end"/>
      </w:r>
      <w:bookmarkStart w:id="248" w:name="_Ref190506417"/>
      <w:r>
        <w:rPr>
          <w:rStyle w:val="Level1asHeadingtext"/>
        </w:rPr>
        <w:t>Termination</w:t>
      </w:r>
      <w:bookmarkEnd w:id="238"/>
      <w:bookmarkEnd w:id="239"/>
      <w:bookmarkEnd w:id="240"/>
      <w:bookmarkEnd w:id="241"/>
      <w:bookmarkEnd w:id="242"/>
      <w:bookmarkEnd w:id="243"/>
      <w:bookmarkEnd w:id="244"/>
      <w:bookmarkEnd w:id="245"/>
      <w:bookmarkEnd w:id="246"/>
      <w:bookmarkEnd w:id="248"/>
    </w:p>
    <w:p w:rsidR="00055A46" w:rsidRDefault="00055A46">
      <w:pPr>
        <w:pStyle w:val="Body2"/>
        <w:keepNext/>
      </w:pPr>
      <w:r>
        <w:rPr>
          <w:b/>
          <w:bCs/>
        </w:rPr>
        <w:t>Termination on Default</w:t>
      </w:r>
    </w:p>
    <w:p w:rsidR="00055A46" w:rsidRDefault="00055A46">
      <w:pPr>
        <w:pStyle w:val="Level2"/>
        <w:keepNext/>
      </w:pPr>
      <w:bookmarkStart w:id="249" w:name="_Ref172375966"/>
      <w:r>
        <w:t xml:space="preserve">The </w:t>
      </w:r>
      <w:r w:rsidR="003119C3">
        <w:t xml:space="preserve">Lead </w:t>
      </w:r>
      <w:r>
        <w:t xml:space="preserve">Authority may terminate the Framework Agreement by serving written notice on the </w:t>
      </w:r>
      <w:r w:rsidR="00DD2779">
        <w:t xml:space="preserve">Appointed </w:t>
      </w:r>
      <w:r>
        <w:t xml:space="preserve">Provider with effect from the date specified in such notice:- </w:t>
      </w:r>
      <w:bookmarkEnd w:id="249"/>
    </w:p>
    <w:p w:rsidR="00055A46" w:rsidRDefault="00055A46">
      <w:pPr>
        <w:pStyle w:val="Level3"/>
      </w:pPr>
      <w:r>
        <w:t>where</w:t>
      </w:r>
      <w:bookmarkStart w:id="250" w:name="_Ref137870420"/>
      <w:r>
        <w:t xml:space="preserve"> the Provider commits a Material Default</w:t>
      </w:r>
      <w:bookmarkEnd w:id="250"/>
      <w:r>
        <w:t xml:space="preserve"> and:-</w:t>
      </w:r>
    </w:p>
    <w:p w:rsidR="00055A46" w:rsidRDefault="00055A46">
      <w:pPr>
        <w:pStyle w:val="Level4"/>
      </w:pPr>
      <w:r>
        <w:t xml:space="preserve">the </w:t>
      </w:r>
      <w:r w:rsidR="00DD2779">
        <w:t xml:space="preserve">Appointed </w:t>
      </w:r>
      <w:r>
        <w:t xml:space="preserve">Provider has not remedied the Material Default to the satisfaction of the </w:t>
      </w:r>
      <w:r w:rsidR="003119C3">
        <w:t xml:space="preserve">Lead </w:t>
      </w:r>
      <w:r>
        <w:t xml:space="preserve">Authority within twenty (20) Working Days, or such other period as may be specified by the </w:t>
      </w:r>
      <w:r w:rsidR="003119C3">
        <w:t xml:space="preserve">Lead </w:t>
      </w:r>
      <w:r>
        <w:t>Authority, after issue of a written notice specifying the Material Default and requesting it to be remedied; or</w:t>
      </w:r>
    </w:p>
    <w:p w:rsidR="00055A46" w:rsidRDefault="00055A46">
      <w:pPr>
        <w:pStyle w:val="Level4"/>
      </w:pPr>
      <w:r>
        <w:t xml:space="preserve">the Material Default is not, in the reasonable opinion of the </w:t>
      </w:r>
      <w:r w:rsidR="003119C3">
        <w:t xml:space="preserve">Contracting </w:t>
      </w:r>
      <w:r>
        <w:t>Authority, capable of remedy; or</w:t>
      </w:r>
    </w:p>
    <w:p w:rsidR="00055A46" w:rsidRDefault="003119C3">
      <w:pPr>
        <w:pStyle w:val="Level3"/>
      </w:pPr>
      <w:r>
        <w:t>where any Contracting Authority</w:t>
      </w:r>
      <w:r w:rsidR="00055A46">
        <w:t xml:space="preserve"> terminates a Call-Off Contract awarded to the </w:t>
      </w:r>
      <w:r w:rsidR="00DD2779">
        <w:t xml:space="preserve">Appointed </w:t>
      </w:r>
      <w:r w:rsidR="00055A46">
        <w:t xml:space="preserve">Provider under this Framework Agreement as a consequence of </w:t>
      </w:r>
      <w:r w:rsidR="00CB3B33">
        <w:t>a Material D</w:t>
      </w:r>
      <w:r w:rsidR="00055A46">
        <w:t xml:space="preserve">efault by the </w:t>
      </w:r>
      <w:r w:rsidR="00DD2779">
        <w:t xml:space="preserve">Appointed </w:t>
      </w:r>
      <w:r w:rsidR="00055A46">
        <w:t>Provider.</w:t>
      </w:r>
    </w:p>
    <w:p w:rsidR="00055A46" w:rsidRPr="00B722ED" w:rsidRDefault="00B722ED">
      <w:pPr>
        <w:pStyle w:val="Level2"/>
      </w:pPr>
      <w:r>
        <w:t xml:space="preserve">Not used </w:t>
      </w:r>
    </w:p>
    <w:p w:rsidR="00055A46" w:rsidRDefault="00055A46">
      <w:pPr>
        <w:pStyle w:val="Body2"/>
      </w:pPr>
      <w:r>
        <w:rPr>
          <w:b/>
          <w:bCs/>
        </w:rPr>
        <w:t xml:space="preserve">Termination on Insolvency and Change of Control </w:t>
      </w:r>
    </w:p>
    <w:p w:rsidR="00055A46" w:rsidRDefault="00055A46">
      <w:pPr>
        <w:pStyle w:val="Level2"/>
      </w:pPr>
      <w:r>
        <w:t xml:space="preserve">The </w:t>
      </w:r>
      <w:r w:rsidR="00970BA4">
        <w:t xml:space="preserve">Lead </w:t>
      </w:r>
      <w:r>
        <w:t xml:space="preserve">Authority may terminate this Framework Agreement with immediate effect by notice in writing where the </w:t>
      </w:r>
      <w:r w:rsidR="00DD2779">
        <w:t xml:space="preserve">Appointed </w:t>
      </w:r>
      <w:r>
        <w:t xml:space="preserve">Provider is a company and in respect of the </w:t>
      </w:r>
      <w:r w:rsidR="00DD2779">
        <w:t xml:space="preserve">Appointed </w:t>
      </w:r>
      <w:r>
        <w:t>Provider:-</w:t>
      </w:r>
    </w:p>
    <w:p w:rsidR="00055A46" w:rsidRDefault="00055A46">
      <w:pPr>
        <w:pStyle w:val="Level3"/>
      </w:pPr>
      <w:bookmarkStart w:id="251" w:name="_Ref173156288"/>
      <w:r>
        <w:t>a proposal is made for a voluntary arrangement within Part I of the Insolvency Act 1986 or of any other composition scheme or arrangement with, or assignment for the benefit of, its creditors; or</w:t>
      </w:r>
      <w:bookmarkEnd w:id="251"/>
      <w:r>
        <w:t xml:space="preserve"> </w:t>
      </w:r>
    </w:p>
    <w:p w:rsidR="00055A46" w:rsidRDefault="00055A46">
      <w:pPr>
        <w:pStyle w:val="Level3"/>
      </w:pPr>
      <w:r>
        <w:t xml:space="preserve">a shareholders' meeting is convened for the purpose of considering a resolution that it be wound up or a resolution for its winding-up is passed (other than as part of, and exclusively for the purpose of, a bona fide reconstruction or amalgamation); or </w:t>
      </w:r>
    </w:p>
    <w:p w:rsidR="00055A46" w:rsidRDefault="00055A46">
      <w:pPr>
        <w:pStyle w:val="Level3"/>
      </w:pPr>
      <w:r>
        <w:t xml:space="preserve">a petition is presented for its winding up (which is not dismissed within 14 days of its service) or an application is made for the appointment of a provisional liquidator or a creditors' meeting is convened pursuant to Section 98 of the Insolvency Act 1986; or </w:t>
      </w:r>
    </w:p>
    <w:p w:rsidR="00055A46" w:rsidRDefault="00055A46">
      <w:pPr>
        <w:pStyle w:val="Level3"/>
      </w:pPr>
      <w:r>
        <w:t xml:space="preserve">a receiver, administrative receiver or similar officer is appointed over the whole or any part of its business or assets; or </w:t>
      </w:r>
    </w:p>
    <w:p w:rsidR="00055A46" w:rsidRDefault="00055A46">
      <w:pPr>
        <w:pStyle w:val="Level3"/>
      </w:pPr>
      <w:r>
        <w:t xml:space="preserve">an application order is made either for the appointment of an administrator or for an administration order, an administrator is appointed, or notice of intention to appoint an administrator is given; or </w:t>
      </w:r>
    </w:p>
    <w:p w:rsidR="00055A46" w:rsidRDefault="00055A46">
      <w:pPr>
        <w:pStyle w:val="Level3"/>
      </w:pPr>
      <w:r>
        <w:t xml:space="preserve">it is or becomes insolvent within the meaning of Section 123 of the Insolvency Act 1986; or </w:t>
      </w:r>
    </w:p>
    <w:p w:rsidR="00055A46" w:rsidRDefault="00055A46">
      <w:pPr>
        <w:pStyle w:val="Level3"/>
      </w:pPr>
      <w:bookmarkStart w:id="252" w:name="_Ref173156303"/>
      <w:r>
        <w:t>being a "small company" within the meaning of Section 247(3) of the Companies Act 1985, a moratorium comes into force pursuant to Schedule A1 of the Insolvency Act 1986; or</w:t>
      </w:r>
      <w:bookmarkEnd w:id="252"/>
      <w:r>
        <w:t xml:space="preserve"> </w:t>
      </w:r>
    </w:p>
    <w:p w:rsidR="00055A46" w:rsidRDefault="00055A46">
      <w:pPr>
        <w:pStyle w:val="Level3"/>
      </w:pPr>
      <w:r>
        <w:t xml:space="preserve">any event similar to those listed in Clause 23.3.1 to Clause 23.3.7 occurs under the law of any other jurisdiction. </w:t>
      </w:r>
    </w:p>
    <w:p w:rsidR="00055A46" w:rsidRDefault="00055A46">
      <w:pPr>
        <w:pStyle w:val="Level2"/>
      </w:pPr>
      <w:r>
        <w:t>The</w:t>
      </w:r>
      <w:r w:rsidR="00DD2779">
        <w:t xml:space="preserve"> Appointed</w:t>
      </w:r>
      <w:r>
        <w:t xml:space="preserve"> Provider shall notify the </w:t>
      </w:r>
      <w:r w:rsidR="00970BA4">
        <w:t xml:space="preserve">Lead </w:t>
      </w:r>
      <w:r>
        <w:t xml:space="preserve">Authority immediately if the </w:t>
      </w:r>
      <w:r w:rsidR="00DD2779">
        <w:t xml:space="preserve">Appointed </w:t>
      </w:r>
      <w:r>
        <w:t>Provider undergoes a change of control within the meaning of Section 416 of the Income and Corporation Taxes Act 1988 ("</w:t>
      </w:r>
      <w:r>
        <w:rPr>
          <w:b/>
          <w:bCs/>
        </w:rPr>
        <w:t>Change of Control</w:t>
      </w:r>
      <w:r>
        <w:t xml:space="preserve">"). The </w:t>
      </w:r>
      <w:r w:rsidR="00970BA4">
        <w:t xml:space="preserve">Lead </w:t>
      </w:r>
      <w:r>
        <w:t xml:space="preserve">Authority may terminate the Framework Agreement by giving notice in writing to the </w:t>
      </w:r>
      <w:r w:rsidR="00DD2779">
        <w:t xml:space="preserve">Appointed </w:t>
      </w:r>
      <w:r>
        <w:t>Provider with immediate effect within six (6) Months of:-</w:t>
      </w:r>
    </w:p>
    <w:p w:rsidR="00055A46" w:rsidRDefault="00055A46">
      <w:pPr>
        <w:pStyle w:val="Level3"/>
      </w:pPr>
      <w:r>
        <w:t xml:space="preserve">being notified that a Change of Control has occurred; or </w:t>
      </w:r>
    </w:p>
    <w:p w:rsidR="00055A46" w:rsidRDefault="00055A46">
      <w:pPr>
        <w:pStyle w:val="Level3"/>
      </w:pPr>
      <w:r>
        <w:t>where no notification has been made, the date that the Authority becomes aware of the Change of Control;</w:t>
      </w:r>
    </w:p>
    <w:p w:rsidR="00055A46" w:rsidRDefault="00055A46">
      <w:pPr>
        <w:pStyle w:val="Body2"/>
      </w:pPr>
      <w:r>
        <w:t>but shall not be permitted to terminate where an Approval was granted prior to the Change of Control.</w:t>
      </w:r>
    </w:p>
    <w:bookmarkStart w:id="253" w:name="_Ref172372527"/>
    <w:bookmarkStart w:id="254" w:name="_Ref172451135"/>
    <w:bookmarkStart w:id="255" w:name="_Ref173128676"/>
    <w:bookmarkStart w:id="256" w:name="_Ref173296173"/>
    <w:bookmarkStart w:id="257" w:name="_Ref190232853"/>
    <w:bookmarkStart w:id="258" w:name="_Ref190497637"/>
    <w:bookmarkStart w:id="259" w:name="_Ref190502774"/>
    <w:bookmarkStart w:id="260" w:name="_Ref190505896"/>
    <w:p w:rsidR="00055A46" w:rsidRDefault="00055A46">
      <w:pPr>
        <w:pStyle w:val="Level1"/>
        <w:keepNext/>
      </w:pPr>
      <w:r>
        <w:rPr>
          <w:rStyle w:val="Level1asHeadingtext"/>
        </w:rPr>
        <w:fldChar w:fldCharType="begin"/>
      </w:r>
      <w:r>
        <w:instrText xml:space="preserve">  TC "</w:instrText>
      </w:r>
      <w:r>
        <w:fldChar w:fldCharType="begin"/>
      </w:r>
      <w:r>
        <w:instrText xml:space="preserve"> REF _Ref190506418 \r </w:instrText>
      </w:r>
      <w:r>
        <w:fldChar w:fldCharType="separate"/>
      </w:r>
      <w:bookmarkStart w:id="261" w:name="_Toc296677029"/>
      <w:r w:rsidR="00751A3C">
        <w:instrText>24</w:instrText>
      </w:r>
      <w:r>
        <w:fldChar w:fldCharType="end"/>
      </w:r>
      <w:r>
        <w:tab/>
        <w:instrText>SUSPENSION OF PROVIDER'S APPOINTMENT</w:instrText>
      </w:r>
      <w:bookmarkEnd w:id="261"/>
      <w:r>
        <w:instrText xml:space="preserve">" \l1 </w:instrText>
      </w:r>
      <w:r>
        <w:rPr>
          <w:rStyle w:val="Level1asHeadingtext"/>
        </w:rPr>
        <w:fldChar w:fldCharType="end"/>
      </w:r>
      <w:bookmarkStart w:id="262" w:name="_Ref190506418"/>
      <w:r>
        <w:rPr>
          <w:rStyle w:val="Level1asHeadingtext"/>
        </w:rPr>
        <w:t xml:space="preserve">Suspension of </w:t>
      </w:r>
      <w:r w:rsidR="00DD2779">
        <w:rPr>
          <w:rStyle w:val="Level1asHeadingtext"/>
        </w:rPr>
        <w:t xml:space="preserve">APPOINTED </w:t>
      </w:r>
      <w:r>
        <w:rPr>
          <w:rStyle w:val="Level1asHeadingtext"/>
        </w:rPr>
        <w:t>PROVIDER'S Appointment</w:t>
      </w:r>
      <w:bookmarkEnd w:id="253"/>
      <w:bookmarkEnd w:id="254"/>
      <w:bookmarkEnd w:id="255"/>
      <w:bookmarkEnd w:id="256"/>
      <w:bookmarkEnd w:id="257"/>
      <w:bookmarkEnd w:id="258"/>
      <w:bookmarkEnd w:id="259"/>
      <w:bookmarkEnd w:id="260"/>
      <w:bookmarkEnd w:id="262"/>
    </w:p>
    <w:p w:rsidR="00055A46" w:rsidRDefault="00055A46">
      <w:pPr>
        <w:pStyle w:val="Body2"/>
      </w:pPr>
      <w:r>
        <w:t xml:space="preserve">Without prejudice to the </w:t>
      </w:r>
      <w:r w:rsidR="00970BA4">
        <w:t xml:space="preserve">Lead </w:t>
      </w:r>
      <w:r>
        <w:t xml:space="preserve">Authority's rights to terminate the Framework Agreement in Clause 23 above, if a right to terminate this Framework Agreement arises in accordance with Clause 23, the </w:t>
      </w:r>
      <w:r w:rsidR="00970BA4">
        <w:t xml:space="preserve">Lead </w:t>
      </w:r>
      <w:r>
        <w:t xml:space="preserve">Authority may suspend the </w:t>
      </w:r>
      <w:r w:rsidR="00DD2779">
        <w:t xml:space="preserve">Appointed </w:t>
      </w:r>
      <w:r>
        <w:t xml:space="preserve">Provider's appointment to supply Services to Contracting Bodies in any or all </w:t>
      </w:r>
      <w:r w:rsidR="00DD2779">
        <w:t xml:space="preserve">Appointed </w:t>
      </w:r>
      <w:r>
        <w:t xml:space="preserve">Provider's Lots by giving notice in writing to the </w:t>
      </w:r>
      <w:r w:rsidR="00DD2779">
        <w:t xml:space="preserve">Appointed </w:t>
      </w:r>
      <w:r>
        <w:t xml:space="preserve">Provider. If the </w:t>
      </w:r>
      <w:r w:rsidR="00970BA4">
        <w:t xml:space="preserve">Lead </w:t>
      </w:r>
      <w:r>
        <w:t xml:space="preserve">Authority provides notice to the </w:t>
      </w:r>
      <w:r w:rsidR="00DD2779">
        <w:t xml:space="preserve">Appointed </w:t>
      </w:r>
      <w:r>
        <w:t xml:space="preserve">Provider in accordance with this Clause 24, the </w:t>
      </w:r>
      <w:r w:rsidR="00DD2779">
        <w:t xml:space="preserve">Appointed </w:t>
      </w:r>
      <w:r>
        <w:t xml:space="preserve">Provider's appointment shall be suspended for the period set out in the notice or such other period notified to the </w:t>
      </w:r>
      <w:r w:rsidR="00DD2779">
        <w:t xml:space="preserve">Appointed </w:t>
      </w:r>
      <w:r>
        <w:t xml:space="preserve">Provider by the </w:t>
      </w:r>
      <w:r w:rsidR="00970BA4">
        <w:t xml:space="preserve">Lead </w:t>
      </w:r>
      <w:r>
        <w:t>Authority in writing from time to time.</w:t>
      </w:r>
    </w:p>
    <w:bookmarkStart w:id="263" w:name="_Ref137025963"/>
    <w:bookmarkStart w:id="264" w:name="_Ref173128677"/>
    <w:bookmarkStart w:id="265" w:name="_Ref173296174"/>
    <w:bookmarkStart w:id="266" w:name="_Ref190232854"/>
    <w:bookmarkStart w:id="267" w:name="_Ref190497638"/>
    <w:bookmarkStart w:id="268" w:name="_Ref190502775"/>
    <w:bookmarkStart w:id="269" w:name="_Ref190505897"/>
    <w:p w:rsidR="00055A46" w:rsidRDefault="00055A46">
      <w:pPr>
        <w:pStyle w:val="Level1"/>
        <w:keepNext/>
        <w:rPr>
          <w:rStyle w:val="Level1asHeadingtext"/>
          <w:b w:val="0"/>
          <w:caps w:val="0"/>
        </w:rPr>
      </w:pPr>
      <w:r>
        <w:rPr>
          <w:rStyle w:val="Level1asHeadingtext"/>
        </w:rPr>
        <w:fldChar w:fldCharType="begin"/>
      </w:r>
      <w:r>
        <w:instrText xml:space="preserve">  TC "</w:instrText>
      </w:r>
      <w:r>
        <w:fldChar w:fldCharType="begin"/>
      </w:r>
      <w:r>
        <w:instrText xml:space="preserve"> REF _Ref190506419 \r </w:instrText>
      </w:r>
      <w:r>
        <w:fldChar w:fldCharType="separate"/>
      </w:r>
      <w:bookmarkStart w:id="270" w:name="_Toc296677030"/>
      <w:r w:rsidR="00751A3C">
        <w:instrText>25</w:instrText>
      </w:r>
      <w:r>
        <w:fldChar w:fldCharType="end"/>
      </w:r>
      <w:r>
        <w:tab/>
        <w:instrText>CONSEQUENCES OF TERMINATION AND EXPIRY</w:instrText>
      </w:r>
      <w:bookmarkEnd w:id="270"/>
      <w:r>
        <w:instrText xml:space="preserve">" \l1 </w:instrText>
      </w:r>
      <w:r>
        <w:rPr>
          <w:rStyle w:val="Level1asHeadingtext"/>
        </w:rPr>
        <w:fldChar w:fldCharType="end"/>
      </w:r>
      <w:bookmarkStart w:id="271" w:name="_Ref190506419"/>
      <w:r>
        <w:rPr>
          <w:rStyle w:val="Level1asHeadingtext"/>
        </w:rPr>
        <w:t>CONSEQUENCES OF TERMINATION AND EXPIRY</w:t>
      </w:r>
      <w:bookmarkStart w:id="272" w:name="_Ref172375382"/>
      <w:bookmarkEnd w:id="263"/>
      <w:bookmarkEnd w:id="264"/>
      <w:bookmarkEnd w:id="265"/>
      <w:bookmarkEnd w:id="266"/>
      <w:bookmarkEnd w:id="267"/>
      <w:bookmarkEnd w:id="268"/>
      <w:bookmarkEnd w:id="269"/>
      <w:bookmarkEnd w:id="271"/>
    </w:p>
    <w:p w:rsidR="00055A46" w:rsidRDefault="00055A46">
      <w:pPr>
        <w:pStyle w:val="Level2"/>
      </w:pPr>
      <w:r>
        <w:t xml:space="preserve">Notwithstanding the service of a notice to terminate the Framework Agreement, the </w:t>
      </w:r>
      <w:r w:rsidR="00DD2779">
        <w:t xml:space="preserve">Appointed </w:t>
      </w:r>
      <w:r>
        <w:t>Provider shall continue to fulfil its obligations under the Framework Agreement until the date of expiry or termination of the Framework Agreement or such other date as required under this Clause 25.</w:t>
      </w:r>
      <w:bookmarkEnd w:id="272"/>
    </w:p>
    <w:p w:rsidR="00055A46" w:rsidRDefault="00055A46">
      <w:pPr>
        <w:pStyle w:val="Level2"/>
      </w:pPr>
      <w:r>
        <w:t>Termination or expiry of the Framework Agreement shall not cause any Call-Off Contracts to terminate automatically. For the avoidance of doubt, all Call-Off Contracts shall remain in force unless and until they are terminated or expire in accordance with their own terms.</w:t>
      </w:r>
    </w:p>
    <w:p w:rsidR="00055A46" w:rsidRDefault="00055A46">
      <w:pPr>
        <w:pStyle w:val="Level2"/>
      </w:pPr>
      <w:r>
        <w:t xml:space="preserve">Within thirty (30) Working Days of the date of termination or expiry of the Framework Agreement, the </w:t>
      </w:r>
      <w:r w:rsidR="00DD2779">
        <w:t xml:space="preserve">Appointed </w:t>
      </w:r>
      <w:r>
        <w:t xml:space="preserve">Provider shall return to the </w:t>
      </w:r>
      <w:r w:rsidR="00970BA4">
        <w:t xml:space="preserve">Lead </w:t>
      </w:r>
      <w:r>
        <w:t>Authority any data and Confidential Information belonging to the</w:t>
      </w:r>
      <w:r w:rsidR="00970BA4">
        <w:t xml:space="preserve"> Lead</w:t>
      </w:r>
      <w:r>
        <w:t xml:space="preserve"> Authority in the </w:t>
      </w:r>
      <w:r w:rsidR="00DD2779">
        <w:t xml:space="preserve">Appointed </w:t>
      </w:r>
      <w:r>
        <w:t xml:space="preserve">Provider's possession, power or control, either in its then current format or in a format nominated by the </w:t>
      </w:r>
      <w:r w:rsidR="00970BA4">
        <w:t xml:space="preserve">Lead </w:t>
      </w:r>
      <w:r>
        <w:t xml:space="preserve">Authority (in which event the </w:t>
      </w:r>
      <w:r w:rsidR="00970BA4">
        <w:t xml:space="preserve">Lead </w:t>
      </w:r>
      <w:r>
        <w:t xml:space="preserve">Authority will reimburse the </w:t>
      </w:r>
      <w:r w:rsidR="00DD2779">
        <w:t xml:space="preserve">Appointed </w:t>
      </w:r>
      <w:r>
        <w:t xml:space="preserve">Provider's reasonable data conversion expenses), together with all training manuals and other related documentation, and any other information and all copies thereof owned by the </w:t>
      </w:r>
      <w:r w:rsidR="00970BA4">
        <w:t xml:space="preserve">Lead </w:t>
      </w:r>
      <w:r>
        <w:t>Authority, save that it may keep one copy of any such data or information for a period of up to twelve (12) Months to comply with its obligations under the Framework Agreement, or such period as is necessary for such compliance.</w:t>
      </w:r>
    </w:p>
    <w:p w:rsidR="00055A46" w:rsidRDefault="00055A46">
      <w:pPr>
        <w:pStyle w:val="Level2"/>
      </w:pPr>
      <w:r>
        <w:t xml:space="preserve">The </w:t>
      </w:r>
      <w:r w:rsidR="00970BA4">
        <w:t xml:space="preserve">Lead </w:t>
      </w:r>
      <w:r>
        <w:t xml:space="preserve">Authority shall be entitled to require access to data or information arising from the provision of the Services from the </w:t>
      </w:r>
      <w:r w:rsidR="00DD2779">
        <w:t xml:space="preserve">Appointed </w:t>
      </w:r>
      <w:r>
        <w:t>Provider until the latest of:-</w:t>
      </w:r>
    </w:p>
    <w:p w:rsidR="00055A46" w:rsidRDefault="00055A46">
      <w:pPr>
        <w:pStyle w:val="Level3"/>
      </w:pPr>
      <w:r>
        <w:t xml:space="preserve">the expiry of a period of </w:t>
      </w:r>
      <w:r w:rsidR="008A5666">
        <w:t>six</w:t>
      </w:r>
      <w:r>
        <w:t xml:space="preserve"> (</w:t>
      </w:r>
      <w:r w:rsidR="008A5666">
        <w:t>6</w:t>
      </w:r>
      <w:r>
        <w:t>) Months following termination or expiry of the Framework Agreement; or</w:t>
      </w:r>
    </w:p>
    <w:p w:rsidR="00055A46" w:rsidRDefault="00055A46">
      <w:pPr>
        <w:pStyle w:val="Level3"/>
      </w:pPr>
      <w:r>
        <w:t xml:space="preserve">the expiry of a period of three (3) Months following the date on which the </w:t>
      </w:r>
      <w:r w:rsidR="00DD2779">
        <w:t xml:space="preserve">Appointed </w:t>
      </w:r>
      <w:r>
        <w:t>Provider ceases to provide Services under any Call-Off Contract.</w:t>
      </w:r>
    </w:p>
    <w:p w:rsidR="00055A46" w:rsidRDefault="00055A46">
      <w:pPr>
        <w:pStyle w:val="Level2"/>
      </w:pPr>
      <w:r>
        <w:t>Termination or expiry of this Framework Agreement shall be without prejudice to any rights, remedies or obligations of either Party accrued under this Framework Agreement prior to termination or expiry.</w:t>
      </w:r>
    </w:p>
    <w:p w:rsidR="00055A46" w:rsidRDefault="00055A46">
      <w:pPr>
        <w:pStyle w:val="Level2"/>
        <w:ind w:left="851" w:hanging="851"/>
      </w:pPr>
      <w:r>
        <w:t>The provisions of Clauses 8, 9, 10, 11, 17, 18, 20, 26, 27 and 39 shall survive the termination or expiry of the Framework Agreement, together with any other provision which is either expressed to or by implication is intended to survive termination.</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721"/>
      </w:tblGrid>
      <w:tr w:rsidR="00055A46">
        <w:tc>
          <w:tcPr>
            <w:tcW w:w="9708" w:type="dxa"/>
            <w:tcBorders>
              <w:top w:val="single" w:sz="4" w:space="0" w:color="auto"/>
              <w:left w:val="single" w:sz="4" w:space="0" w:color="auto"/>
              <w:bottom w:val="single" w:sz="4" w:space="0" w:color="auto"/>
              <w:right w:val="single" w:sz="4" w:space="0" w:color="auto"/>
            </w:tcBorders>
            <w:shd w:val="clear" w:color="auto" w:fill="E6E6E6"/>
            <w:vAlign w:val="center"/>
          </w:tcPr>
          <w:p w:rsidR="00055A46" w:rsidRDefault="00055A46">
            <w:pPr>
              <w:tabs>
                <w:tab w:val="left" w:pos="340"/>
                <w:tab w:val="center" w:pos="4252"/>
              </w:tabs>
              <w:spacing w:after="240"/>
              <w:jc w:val="center"/>
              <w:outlineLvl w:val="1"/>
              <w:rPr>
                <w:b/>
                <w:bCs/>
              </w:rPr>
            </w:pPr>
            <w:r>
              <w:rPr>
                <w:b/>
                <w:bCs/>
              </w:rPr>
              <w:t>PART FIVE: INSURANCE AND LIABILITY</w:t>
            </w:r>
          </w:p>
        </w:tc>
      </w:tr>
    </w:tbl>
    <w:p w:rsidR="00055A46" w:rsidRDefault="00055A46">
      <w:pPr>
        <w:pStyle w:val="Body2"/>
        <w:ind w:left="851"/>
      </w:pPr>
    </w:p>
    <w:bookmarkStart w:id="273" w:name="_Ref137025965"/>
    <w:bookmarkStart w:id="274" w:name="_Ref173128678"/>
    <w:bookmarkStart w:id="275" w:name="_Ref173296175"/>
    <w:bookmarkStart w:id="276" w:name="_Ref190232855"/>
    <w:bookmarkStart w:id="277" w:name="_Ref190497639"/>
    <w:bookmarkStart w:id="278" w:name="_Ref190502776"/>
    <w:bookmarkStart w:id="279" w:name="_Ref190505898"/>
    <w:p w:rsidR="00055A46" w:rsidRDefault="00055A46">
      <w:pPr>
        <w:pStyle w:val="Level1"/>
        <w:keepNext/>
      </w:pPr>
      <w:r>
        <w:rPr>
          <w:rStyle w:val="Level1asHeadingtext"/>
        </w:rPr>
        <w:fldChar w:fldCharType="begin"/>
      </w:r>
      <w:r>
        <w:instrText xml:space="preserve">  TC "</w:instrText>
      </w:r>
      <w:r>
        <w:fldChar w:fldCharType="begin"/>
      </w:r>
      <w:r>
        <w:instrText xml:space="preserve"> REF _Ref190506420 \r </w:instrText>
      </w:r>
      <w:r>
        <w:fldChar w:fldCharType="separate"/>
      </w:r>
      <w:bookmarkStart w:id="280" w:name="_Toc296677031"/>
      <w:r w:rsidR="00751A3C">
        <w:instrText>26</w:instrText>
      </w:r>
      <w:r>
        <w:fldChar w:fldCharType="end"/>
      </w:r>
      <w:r>
        <w:tab/>
        <w:instrText>LIABILITY</w:instrText>
      </w:r>
      <w:bookmarkEnd w:id="280"/>
      <w:r>
        <w:instrText xml:space="preserve">" \l1 </w:instrText>
      </w:r>
      <w:r>
        <w:rPr>
          <w:rStyle w:val="Level1asHeadingtext"/>
        </w:rPr>
        <w:fldChar w:fldCharType="end"/>
      </w:r>
      <w:bookmarkStart w:id="281" w:name="_Ref190506420"/>
      <w:r>
        <w:rPr>
          <w:rStyle w:val="Level1asHeadingtext"/>
        </w:rPr>
        <w:t>LIABILITY</w:t>
      </w:r>
      <w:bookmarkEnd w:id="273"/>
      <w:bookmarkEnd w:id="274"/>
      <w:bookmarkEnd w:id="275"/>
      <w:bookmarkEnd w:id="276"/>
      <w:bookmarkEnd w:id="277"/>
      <w:bookmarkEnd w:id="278"/>
      <w:bookmarkEnd w:id="279"/>
      <w:bookmarkEnd w:id="281"/>
    </w:p>
    <w:p w:rsidR="00055A46" w:rsidRDefault="00055A46">
      <w:pPr>
        <w:pStyle w:val="Level2"/>
      </w:pPr>
      <w:bookmarkStart w:id="282" w:name="_Ref137610983"/>
      <w:r>
        <w:t>Neither Party excludes or limits its liability for:-</w:t>
      </w:r>
    </w:p>
    <w:p w:rsidR="00055A46" w:rsidRDefault="00055A46">
      <w:pPr>
        <w:pStyle w:val="Level3"/>
      </w:pPr>
      <w:r>
        <w:t>death or personal injury caused by its negligence, or that of its Staff;</w:t>
      </w:r>
    </w:p>
    <w:p w:rsidR="00055A46" w:rsidRDefault="00055A46">
      <w:pPr>
        <w:pStyle w:val="Level3"/>
      </w:pPr>
      <w:r>
        <w:t xml:space="preserve">fraud or fraudulent misrepresentation by it or its Staff; or </w:t>
      </w:r>
    </w:p>
    <w:p w:rsidR="00055A46" w:rsidRDefault="00055A46">
      <w:pPr>
        <w:pStyle w:val="Level3"/>
      </w:pPr>
      <w:r>
        <w:t>breach of any obligations as to title implied by Section 12 of the Sale of Goods Act 1979 or section 2 of the Supply of Goods and Services Act 1982.</w:t>
      </w:r>
    </w:p>
    <w:bookmarkEnd w:id="282"/>
    <w:p w:rsidR="00055A46" w:rsidRDefault="00055A46">
      <w:pPr>
        <w:pStyle w:val="Level2"/>
      </w:pPr>
      <w:r>
        <w:t>Subject to Clause 26.1 each Party's total aggregate liability in connection with this Framework Agreement in each twelve (12) Month period during the Term (whether in contract, tort including negligence, breach of statutory duty or howsoeve</w:t>
      </w:r>
      <w:r w:rsidR="00533D09">
        <w:t xml:space="preserve">r arising) shall </w:t>
      </w:r>
      <w:r w:rsidR="00533D09" w:rsidRPr="00533D09">
        <w:rPr>
          <w:color w:val="FF0000"/>
        </w:rPr>
        <w:t xml:space="preserve">be limited to an amount not exceeding payments made by any Contracting Party to the Approved Provider </w:t>
      </w:r>
      <w:r w:rsidR="00533D09" w:rsidRPr="00B215BB">
        <w:rPr>
          <w:color w:val="FF0000"/>
        </w:rPr>
        <w:t xml:space="preserve">in </w:t>
      </w:r>
      <w:r w:rsidR="00C109AE" w:rsidRPr="00B215BB">
        <w:rPr>
          <w:color w:val="FF0000"/>
        </w:rPr>
        <w:t>the last 12 month period</w:t>
      </w:r>
      <w:r>
        <w:t xml:space="preserve">. For the avoidance of doubt, the Parties acknowledge and agree that this Clause 26 shall not limit either Party's liability under any Call-Off Contract and that each Party's liability in relation to a Call-Off Contract shall be as set out in the Call-Off Contract.  </w:t>
      </w:r>
    </w:p>
    <w:p w:rsidR="00055A46" w:rsidRDefault="00055A46">
      <w:pPr>
        <w:pStyle w:val="Level2"/>
      </w:pPr>
      <w:r>
        <w:t xml:space="preserve">Subject to Clause 26.2 the </w:t>
      </w:r>
      <w:r w:rsidR="00B27079">
        <w:t xml:space="preserve">Appointed </w:t>
      </w:r>
      <w:r>
        <w:t xml:space="preserve">Provider shall indemnify and keep indemnified the </w:t>
      </w:r>
      <w:r w:rsidR="00571CCC">
        <w:t xml:space="preserve">Lead </w:t>
      </w:r>
      <w:r>
        <w:t xml:space="preserve">Authority in full from and against all claims, proceedings, actions, damages, legal costs, expenses and any other liabilities whatsoever arising out of, in respect of or in connection with the Framework Agreement including in respect of any death or personal injury, loss of or damage to property, financial loss arising from any advice given or omitted to be given by the </w:t>
      </w:r>
      <w:r w:rsidR="00B27079">
        <w:t xml:space="preserve">Appointed </w:t>
      </w:r>
      <w:r>
        <w:t xml:space="preserve">Provider, or any other loss which is caused directly or indirectly by any act or omission of the </w:t>
      </w:r>
      <w:r w:rsidR="00B27079">
        <w:t xml:space="preserve">Appointed </w:t>
      </w:r>
      <w:r>
        <w:t xml:space="preserve">Provider. This Clause shall not apply to the extent that the </w:t>
      </w:r>
      <w:r w:rsidR="00B27079">
        <w:t xml:space="preserve">Appointed </w:t>
      </w:r>
      <w:r>
        <w:t>Provider is able to demonstrate that such death or personal injury, or loss or damage was not caused or contributed to by its negligence or Default, or the negligence or Default of its Staff or by any circumstanc</w:t>
      </w:r>
      <w:r w:rsidR="00B83E69">
        <w:t>es within its or their control.</w:t>
      </w:r>
    </w:p>
    <w:bookmarkStart w:id="283" w:name="_Ref137025972"/>
    <w:bookmarkStart w:id="284" w:name="_Ref173128679"/>
    <w:bookmarkStart w:id="285" w:name="_Ref173296176"/>
    <w:bookmarkStart w:id="286" w:name="_Ref190232856"/>
    <w:bookmarkStart w:id="287" w:name="_Ref190497640"/>
    <w:bookmarkStart w:id="288" w:name="_Ref190502777"/>
    <w:bookmarkStart w:id="289" w:name="_Ref190505899"/>
    <w:p w:rsidR="00055A46" w:rsidRDefault="00055A46">
      <w:pPr>
        <w:pStyle w:val="Level1"/>
        <w:keepNext/>
      </w:pPr>
      <w:r>
        <w:rPr>
          <w:rStyle w:val="Level1asHeadingtext"/>
        </w:rPr>
        <w:fldChar w:fldCharType="begin"/>
      </w:r>
      <w:r>
        <w:instrText xml:space="preserve">  TC "</w:instrText>
      </w:r>
      <w:r>
        <w:fldChar w:fldCharType="begin"/>
      </w:r>
      <w:r>
        <w:instrText xml:space="preserve"> REF _Ref190506421 \r </w:instrText>
      </w:r>
      <w:r>
        <w:fldChar w:fldCharType="separate"/>
      </w:r>
      <w:bookmarkStart w:id="290" w:name="_Toc296677032"/>
      <w:r w:rsidR="00751A3C">
        <w:instrText>27</w:instrText>
      </w:r>
      <w:r>
        <w:fldChar w:fldCharType="end"/>
      </w:r>
      <w:r>
        <w:tab/>
        <w:instrText>INSURANCE</w:instrText>
      </w:r>
      <w:bookmarkEnd w:id="290"/>
      <w:r>
        <w:instrText xml:space="preserve">" \l1 </w:instrText>
      </w:r>
      <w:r>
        <w:rPr>
          <w:rStyle w:val="Level1asHeadingtext"/>
        </w:rPr>
        <w:fldChar w:fldCharType="end"/>
      </w:r>
      <w:bookmarkStart w:id="291" w:name="_Ref190506421"/>
      <w:r>
        <w:rPr>
          <w:rStyle w:val="Level1asHeadingtext"/>
        </w:rPr>
        <w:t>INSURANCE</w:t>
      </w:r>
      <w:bookmarkEnd w:id="283"/>
      <w:bookmarkEnd w:id="284"/>
      <w:bookmarkEnd w:id="285"/>
      <w:bookmarkEnd w:id="286"/>
      <w:bookmarkEnd w:id="287"/>
      <w:bookmarkEnd w:id="288"/>
      <w:bookmarkEnd w:id="289"/>
      <w:bookmarkEnd w:id="291"/>
    </w:p>
    <w:p w:rsidR="00055A46" w:rsidRDefault="00055A46">
      <w:pPr>
        <w:pStyle w:val="Level2"/>
      </w:pPr>
      <w:bookmarkStart w:id="292" w:name="_Ref137613022"/>
      <w:r>
        <w:t xml:space="preserve">The </w:t>
      </w:r>
      <w:r w:rsidR="00B27079">
        <w:t xml:space="preserve">Appointed </w:t>
      </w:r>
      <w:r>
        <w:t xml:space="preserve">Provider shall effect and maintain policies of insurance to provide a level of cover sufficient for all risks which may be incurred by the </w:t>
      </w:r>
      <w:r w:rsidR="00B27079">
        <w:t xml:space="preserve">Appointed </w:t>
      </w:r>
      <w:r>
        <w:t>Provider under this Framework Agreement including death or personal injury, or loss of or damage to property.</w:t>
      </w:r>
      <w:bookmarkEnd w:id="292"/>
    </w:p>
    <w:p w:rsidR="00055A46" w:rsidRDefault="00055A46">
      <w:pPr>
        <w:pStyle w:val="Level2"/>
      </w:pPr>
      <w:bookmarkStart w:id="293" w:name="_Ref172376014"/>
      <w:r>
        <w:t xml:space="preserve">The </w:t>
      </w:r>
      <w:r w:rsidR="00B27079">
        <w:t xml:space="preserve">Appointed </w:t>
      </w:r>
      <w:r>
        <w:t>Provider shall effect and maintain the following insurances for the duration of the Framework Agreement in relation to the performance of the Framework Agreement:-</w:t>
      </w:r>
      <w:bookmarkEnd w:id="293"/>
    </w:p>
    <w:p w:rsidR="00055A46" w:rsidRDefault="00055A46">
      <w:pPr>
        <w:pStyle w:val="Level3"/>
      </w:pPr>
      <w:r>
        <w:t>public liability insurance adequate to cover all risks in the performance of this Framework Agreement from time to time;</w:t>
      </w:r>
      <w:r w:rsidR="002529C0">
        <w:t xml:space="preserve"> and</w:t>
      </w:r>
    </w:p>
    <w:p w:rsidR="00055A46" w:rsidRDefault="00055A46" w:rsidP="002529C0">
      <w:pPr>
        <w:pStyle w:val="Level3"/>
      </w:pPr>
      <w:r>
        <w:t>employers' liability insurance with a minimum limit of indemnity as requir</w:t>
      </w:r>
      <w:r w:rsidR="002529C0">
        <w:t>ed by law from time to time.</w:t>
      </w:r>
    </w:p>
    <w:p w:rsidR="00055A46" w:rsidRDefault="00055A46">
      <w:pPr>
        <w:pStyle w:val="Level2"/>
      </w:pPr>
      <w:r>
        <w:t xml:space="preserve">Any excess or deductibles under such insurance (referred to in Clause 27.1 and Clause 27.2) shall be the sole and exclusive responsibility of the </w:t>
      </w:r>
      <w:r w:rsidR="00B27079">
        <w:t xml:space="preserve">Appointed </w:t>
      </w:r>
      <w:r>
        <w:t>Provider.</w:t>
      </w:r>
    </w:p>
    <w:p w:rsidR="00055A46" w:rsidRDefault="00055A46">
      <w:pPr>
        <w:pStyle w:val="Level2"/>
      </w:pPr>
      <w:r>
        <w:t xml:space="preserve">The terms of any insurance or the amount of cover shall not relieve the </w:t>
      </w:r>
      <w:r w:rsidR="00B27079">
        <w:t xml:space="preserve">Appointed </w:t>
      </w:r>
      <w:r>
        <w:t>Provider of any liabilities arising under the Framework Agreement.</w:t>
      </w:r>
    </w:p>
    <w:p w:rsidR="00055A46" w:rsidRDefault="00055A46">
      <w:pPr>
        <w:pStyle w:val="Level2"/>
      </w:pPr>
      <w:r>
        <w:t xml:space="preserve">The </w:t>
      </w:r>
      <w:r w:rsidR="00B27079">
        <w:t xml:space="preserve">Appointed </w:t>
      </w:r>
      <w:r>
        <w:t>Provider shall produce to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rsidR="00055A46" w:rsidRDefault="00055A46">
      <w:pPr>
        <w:pStyle w:val="Level2"/>
      </w:pPr>
      <w:r>
        <w:t xml:space="preserve">If, for whatever reason, the </w:t>
      </w:r>
      <w:r w:rsidR="00B27079">
        <w:t xml:space="preserve">Appointed </w:t>
      </w:r>
      <w:r>
        <w:t>Provider fails to give effect to and maintain the insurances required by the Framework Agreement then the</w:t>
      </w:r>
      <w:r w:rsidR="00B27079">
        <w:t xml:space="preserve"> Contracting</w:t>
      </w:r>
      <w:r>
        <w:t xml:space="preserve"> Authority may make alternative arrangements to protect its interests and may recover the costs of such arrangements from the </w:t>
      </w:r>
      <w:r w:rsidR="00B27079">
        <w:t xml:space="preserve">Appointed </w:t>
      </w:r>
      <w:r>
        <w:t>Provider.</w:t>
      </w:r>
    </w:p>
    <w:p w:rsidR="00055A46" w:rsidRDefault="00055A46">
      <w:pPr>
        <w:pStyle w:val="Level2"/>
        <w:ind w:left="851" w:hanging="851"/>
      </w:pPr>
      <w:r>
        <w:t xml:space="preserve">The </w:t>
      </w:r>
      <w:r w:rsidR="00B27079">
        <w:t xml:space="preserve">Appointed </w:t>
      </w:r>
      <w:r>
        <w:t xml:space="preserve">Provider shall maintain the insurances referred to in Clause 27.1 and Clause 27.2 for a minimum of </w:t>
      </w:r>
      <w:r w:rsidR="00974FB5">
        <w:t>two</w:t>
      </w:r>
      <w:r w:rsidR="00EA6E79" w:rsidRPr="00974FB5">
        <w:t xml:space="preserve"> (</w:t>
      </w:r>
      <w:r w:rsidR="00974FB5" w:rsidRPr="00974FB5">
        <w:t>2</w:t>
      </w:r>
      <w:r w:rsidR="00EA6E79" w:rsidRPr="00974FB5">
        <w:t>) years</w:t>
      </w:r>
      <w:r>
        <w:t xml:space="preserve"> following the expiration or earlier termination of the Frame</w:t>
      </w:r>
      <w:r w:rsidR="00EA6E79">
        <w:t>work Agreement.</w:t>
      </w:r>
    </w:p>
    <w:p w:rsidR="00055A46" w:rsidRDefault="00EA6E79" w:rsidP="00EA6E79">
      <w:pPr>
        <w:pStyle w:val="Level1"/>
        <w:keepNext/>
      </w:pPr>
      <w:bookmarkStart w:id="294" w:name="_Ref190505900"/>
      <w:r>
        <w:rPr>
          <w:rStyle w:val="Level1asHeadingtext"/>
        </w:rPr>
        <w:t xml:space="preserve">not used </w:t>
      </w:r>
      <w:r w:rsidR="00055A46">
        <w:rPr>
          <w:rStyle w:val="Level1asHeadingtext"/>
        </w:rPr>
        <w:fldChar w:fldCharType="begin"/>
      </w:r>
      <w:r w:rsidR="00055A46">
        <w:instrText xml:space="preserve">  TC "</w:instrText>
      </w:r>
      <w:r w:rsidR="00055A46">
        <w:fldChar w:fldCharType="begin"/>
      </w:r>
      <w:r w:rsidR="00055A46">
        <w:instrText xml:space="preserve"> REF _Ref190506422 \r </w:instrText>
      </w:r>
      <w:r w:rsidR="00055A46">
        <w:fldChar w:fldCharType="separate"/>
      </w:r>
      <w:bookmarkStart w:id="295" w:name="_Toc296677033"/>
      <w:r w:rsidR="00751A3C">
        <w:rPr>
          <w:b/>
          <w:bCs/>
          <w:lang w:val="en-US"/>
        </w:rPr>
        <w:instrText>Error! Reference source not found.</w:instrText>
      </w:r>
      <w:r w:rsidR="00055A46">
        <w:fldChar w:fldCharType="end"/>
      </w:r>
      <w:r w:rsidR="00055A46">
        <w:tab/>
        <w:instrText>[GUARANTEE</w:instrText>
      </w:r>
      <w:bookmarkEnd w:id="295"/>
      <w:r w:rsidR="00055A46">
        <w:instrText xml:space="preserve">" \l1 </w:instrText>
      </w:r>
      <w:r w:rsidR="00055A46">
        <w:rPr>
          <w:rStyle w:val="Level1asHeadingtext"/>
        </w:rPr>
        <w:fldChar w:fldCharType="end"/>
      </w:r>
      <w:bookmarkEnd w:id="294"/>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721"/>
      </w:tblGrid>
      <w:tr w:rsidR="00055A46">
        <w:tc>
          <w:tcPr>
            <w:tcW w:w="9708" w:type="dxa"/>
            <w:tcBorders>
              <w:top w:val="single" w:sz="4" w:space="0" w:color="auto"/>
              <w:left w:val="single" w:sz="4" w:space="0" w:color="auto"/>
              <w:bottom w:val="single" w:sz="4" w:space="0" w:color="auto"/>
              <w:right w:val="single" w:sz="4" w:space="0" w:color="auto"/>
            </w:tcBorders>
            <w:shd w:val="clear" w:color="auto" w:fill="E6E6E6"/>
            <w:vAlign w:val="center"/>
          </w:tcPr>
          <w:p w:rsidR="00055A46" w:rsidRDefault="00055A46">
            <w:pPr>
              <w:tabs>
                <w:tab w:val="left" w:pos="340"/>
                <w:tab w:val="center" w:pos="4252"/>
              </w:tabs>
              <w:spacing w:after="240"/>
              <w:jc w:val="center"/>
              <w:outlineLvl w:val="1"/>
              <w:rPr>
                <w:b/>
                <w:bCs/>
              </w:rPr>
            </w:pPr>
            <w:r>
              <w:rPr>
                <w:b/>
                <w:bCs/>
              </w:rPr>
              <w:t>PART SIX: OTHER PROVISIONS</w:t>
            </w:r>
          </w:p>
        </w:tc>
      </w:tr>
    </w:tbl>
    <w:p w:rsidR="00055A46" w:rsidRDefault="00055A46">
      <w:pPr>
        <w:pStyle w:val="Body3"/>
      </w:pPr>
    </w:p>
    <w:bookmarkStart w:id="296" w:name="_Ref137025980"/>
    <w:bookmarkStart w:id="297" w:name="_Ref173128681"/>
    <w:p w:rsidR="00055A46" w:rsidRDefault="00055A46">
      <w:pPr>
        <w:pStyle w:val="Level1"/>
        <w:keepNext/>
      </w:pPr>
      <w:r>
        <w:rPr>
          <w:rStyle w:val="Level1asHeadingtext"/>
        </w:rPr>
        <w:fldChar w:fldCharType="begin"/>
      </w:r>
      <w:r>
        <w:instrText xml:space="preserve">  TC "</w:instrText>
      </w:r>
      <w:r>
        <w:fldChar w:fldCharType="begin"/>
      </w:r>
      <w:r>
        <w:instrText xml:space="preserve"> REF _Ref173296177 \r </w:instrText>
      </w:r>
      <w:r>
        <w:fldChar w:fldCharType="separate"/>
      </w:r>
      <w:bookmarkStart w:id="298" w:name="_Toc296677034"/>
      <w:r w:rsidR="00751A3C">
        <w:instrText>29</w:instrText>
      </w:r>
      <w:r>
        <w:fldChar w:fldCharType="end"/>
      </w:r>
      <w:r>
        <w:tab/>
        <w:instrText>TRANSFER AND SUB-CONTRACTING</w:instrText>
      </w:r>
      <w:bookmarkEnd w:id="298"/>
      <w:r>
        <w:instrText xml:space="preserve">" \l1 </w:instrText>
      </w:r>
      <w:r>
        <w:rPr>
          <w:rStyle w:val="Level1asHeadingtext"/>
        </w:rPr>
        <w:fldChar w:fldCharType="end"/>
      </w:r>
      <w:r>
        <w:rPr>
          <w:rStyle w:val="Level1asHeadingtext"/>
        </w:rPr>
        <w:tab/>
      </w:r>
      <w:bookmarkStart w:id="299" w:name="_Ref173296177"/>
      <w:r>
        <w:rPr>
          <w:rStyle w:val="Level1asHeadingtext"/>
        </w:rPr>
        <w:t>TRANSFER AND SUB-CONTRACTING</w:t>
      </w:r>
      <w:bookmarkEnd w:id="296"/>
      <w:bookmarkEnd w:id="297"/>
      <w:bookmarkEnd w:id="299"/>
    </w:p>
    <w:p w:rsidR="00055A46" w:rsidRDefault="00055A46">
      <w:pPr>
        <w:pStyle w:val="Level2"/>
      </w:pPr>
      <w:bookmarkStart w:id="300" w:name="_Ref137613535"/>
      <w:r>
        <w:t xml:space="preserve">The Framework Agreement is personal to the </w:t>
      </w:r>
      <w:r w:rsidR="00B27079">
        <w:t xml:space="preserve">Appointed </w:t>
      </w:r>
      <w:r>
        <w:t xml:space="preserve">Provider and the </w:t>
      </w:r>
      <w:r w:rsidR="00B27079">
        <w:t xml:space="preserve">Appointed </w:t>
      </w:r>
      <w:r>
        <w:t xml:space="preserve">Provider shall not assign, novate or otherwise dispose of the Framework Agreement or any part thereof without the previous consent in writing of the </w:t>
      </w:r>
      <w:r w:rsidR="005C2280">
        <w:t xml:space="preserve">Lead </w:t>
      </w:r>
      <w:r>
        <w:t>Authority.</w:t>
      </w:r>
      <w:bookmarkEnd w:id="300"/>
      <w:r>
        <w:t xml:space="preserve"> The </w:t>
      </w:r>
      <w:r w:rsidR="00B27079">
        <w:t xml:space="preserve">Appointed </w:t>
      </w:r>
      <w:r>
        <w:t>Provider shall not be entitled to sub-contract any of its rights or obligations under this Framework Agreement.</w:t>
      </w:r>
    </w:p>
    <w:p w:rsidR="00055A46" w:rsidRDefault="00055A46">
      <w:pPr>
        <w:pStyle w:val="Level2"/>
      </w:pPr>
      <w:r>
        <w:t xml:space="preserve">The </w:t>
      </w:r>
      <w:r w:rsidR="005C2280">
        <w:t xml:space="preserve">Lead </w:t>
      </w:r>
      <w:r>
        <w:t>Authority shall be entitled to:-</w:t>
      </w:r>
    </w:p>
    <w:p w:rsidR="00055A46" w:rsidRDefault="00055A46">
      <w:pPr>
        <w:pStyle w:val="Level3"/>
      </w:pPr>
      <w:r>
        <w:t>assign, novate or otherwise dispose of its rights and obligations under the Framework Agreement or any part there</w:t>
      </w:r>
      <w:r w:rsidR="005C2280">
        <w:t>of to any Other Contracting Authority</w:t>
      </w:r>
      <w:r>
        <w:t>; or</w:t>
      </w:r>
    </w:p>
    <w:p w:rsidR="00055A46" w:rsidRDefault="00055A46">
      <w:pPr>
        <w:pStyle w:val="Level3"/>
      </w:pPr>
      <w:r>
        <w:t xml:space="preserve">novate the Framework Agreement to any other body (including any private sector body) which substantially performs any of the functions that previously had been performed by the </w:t>
      </w:r>
      <w:r w:rsidR="005C2280">
        <w:t xml:space="preserve">Lead </w:t>
      </w:r>
      <w:r>
        <w:t>Authority;</w:t>
      </w:r>
    </w:p>
    <w:p w:rsidR="00055A46" w:rsidRDefault="00055A46">
      <w:pPr>
        <w:pStyle w:val="Body2"/>
      </w:pPr>
      <w:r>
        <w:t xml:space="preserve">provided that such assignment, novation or disposals shall not increase the burden of the </w:t>
      </w:r>
      <w:r w:rsidR="00B27079">
        <w:t xml:space="preserve">Appointed </w:t>
      </w:r>
      <w:r>
        <w:t>Provider's obligations under the Framework Agreement.</w:t>
      </w:r>
      <w:bookmarkStart w:id="301" w:name="_Ref137025958"/>
      <w:bookmarkStart w:id="302" w:name="_Ref173128682"/>
    </w:p>
    <w:p w:rsidR="00055A46" w:rsidRDefault="00055A46">
      <w:pPr>
        <w:pStyle w:val="Level1"/>
        <w:keepNext/>
      </w:pPr>
      <w:r>
        <w:rPr>
          <w:rStyle w:val="Level1asHeadingtext"/>
        </w:rPr>
        <w:fldChar w:fldCharType="begin"/>
      </w:r>
      <w:r>
        <w:instrText xml:space="preserve">  TC "</w:instrText>
      </w:r>
      <w:r>
        <w:fldChar w:fldCharType="begin"/>
      </w:r>
      <w:r>
        <w:instrText xml:space="preserve"> REF _Ref190505901 \r </w:instrText>
      </w:r>
      <w:r>
        <w:fldChar w:fldCharType="separate"/>
      </w:r>
      <w:bookmarkStart w:id="303" w:name="_Toc296677035"/>
      <w:r w:rsidR="00751A3C">
        <w:instrText>30</w:instrText>
      </w:r>
      <w:r>
        <w:fldChar w:fldCharType="end"/>
      </w:r>
      <w:r>
        <w:tab/>
        <w:instrText>VARIATIONS TO THE FRAMEWORK AGREEMENT</w:instrText>
      </w:r>
      <w:bookmarkEnd w:id="303"/>
      <w:r>
        <w:instrText xml:space="preserve">" \l1 </w:instrText>
      </w:r>
      <w:r>
        <w:rPr>
          <w:rStyle w:val="Level1asHeadingtext"/>
        </w:rPr>
        <w:fldChar w:fldCharType="end"/>
      </w:r>
      <w:r>
        <w:rPr>
          <w:rStyle w:val="Level1asHeadingtext"/>
        </w:rPr>
        <w:tab/>
      </w:r>
      <w:bookmarkStart w:id="304" w:name="_Ref173296178"/>
      <w:bookmarkStart w:id="305" w:name="_Ref190505901"/>
      <w:r>
        <w:rPr>
          <w:rStyle w:val="Level1asHeadingtext"/>
        </w:rPr>
        <w:t>Variations TO THE FRAMEWORK AGREEMEN</w:t>
      </w:r>
      <w:bookmarkEnd w:id="301"/>
      <w:bookmarkEnd w:id="302"/>
      <w:bookmarkEnd w:id="304"/>
      <w:r>
        <w:rPr>
          <w:rStyle w:val="Level1asHeadingtext"/>
        </w:rPr>
        <w:t>T</w:t>
      </w:r>
      <w:bookmarkEnd w:id="305"/>
    </w:p>
    <w:p w:rsidR="00055A46" w:rsidRDefault="00055A46">
      <w:pPr>
        <w:pStyle w:val="Body2"/>
      </w:pPr>
      <w:r>
        <w:t xml:space="preserve">Any variations to the Framework Agreement must be made only in accordance with </w:t>
      </w:r>
      <w:r w:rsidR="006B24DC" w:rsidRPr="006B24DC">
        <w:rPr>
          <w:highlight w:val="yellow"/>
        </w:rPr>
        <w:t xml:space="preserve">clause 6.3 </w:t>
      </w:r>
      <w:r w:rsidR="002A2453">
        <w:rPr>
          <w:highlight w:val="yellow"/>
        </w:rPr>
        <w:t>in Schedule 5</w:t>
      </w:r>
      <w:r w:rsidR="006B24DC" w:rsidRPr="006B24DC">
        <w:rPr>
          <w:highlight w:val="yellow"/>
        </w:rPr>
        <w:t xml:space="preserve"> Call Off Terms and Conditions.</w:t>
      </w:r>
    </w:p>
    <w:bookmarkStart w:id="306" w:name="_Ref137025981"/>
    <w:bookmarkStart w:id="307" w:name="_Ref173128683"/>
    <w:p w:rsidR="00055A46" w:rsidRDefault="00055A46">
      <w:pPr>
        <w:pStyle w:val="Level1"/>
        <w:keepNext/>
      </w:pPr>
      <w:r>
        <w:rPr>
          <w:rStyle w:val="Level1asHeadingtext"/>
        </w:rPr>
        <w:fldChar w:fldCharType="begin"/>
      </w:r>
      <w:r>
        <w:instrText xml:space="preserve">  TC "</w:instrText>
      </w:r>
      <w:r>
        <w:fldChar w:fldCharType="begin"/>
      </w:r>
      <w:r>
        <w:instrText xml:space="preserve"> REF _Ref173296179 \r </w:instrText>
      </w:r>
      <w:r>
        <w:fldChar w:fldCharType="separate"/>
      </w:r>
      <w:bookmarkStart w:id="308" w:name="_Toc296677036"/>
      <w:r w:rsidR="00751A3C">
        <w:instrText>31</w:instrText>
      </w:r>
      <w:r>
        <w:fldChar w:fldCharType="end"/>
      </w:r>
      <w:r>
        <w:tab/>
        <w:instrText>RIGHTS OF THIRD PARTIES</w:instrText>
      </w:r>
      <w:bookmarkEnd w:id="308"/>
      <w:r>
        <w:instrText xml:space="preserve">" \l1 </w:instrText>
      </w:r>
      <w:r>
        <w:rPr>
          <w:rStyle w:val="Level1asHeadingtext"/>
        </w:rPr>
        <w:fldChar w:fldCharType="end"/>
      </w:r>
      <w:r>
        <w:rPr>
          <w:rStyle w:val="Level1asHeadingtext"/>
        </w:rPr>
        <w:tab/>
      </w:r>
      <w:bookmarkStart w:id="309" w:name="_Ref173296179"/>
      <w:r>
        <w:rPr>
          <w:rStyle w:val="Level1asHeadingtext"/>
        </w:rPr>
        <w:t>RIGHTS OF THIRD PARTIES</w:t>
      </w:r>
      <w:bookmarkEnd w:id="306"/>
      <w:bookmarkEnd w:id="307"/>
      <w:bookmarkEnd w:id="309"/>
    </w:p>
    <w:p w:rsidR="00055A46" w:rsidRDefault="00055A46">
      <w:pPr>
        <w:pStyle w:val="Body2"/>
      </w:pPr>
      <w:bookmarkStart w:id="310" w:name="_Ref137954793"/>
      <w:bookmarkStart w:id="311" w:name="_Ref137025987"/>
      <w:r>
        <w:t>Save as provided in Clauses 4, 7 and 8.2 and the rights specified in the Framework Agreement for the benefit of Contracting Bodies, a person who is not party to this Framework Agreement ("</w:t>
      </w:r>
      <w:r>
        <w:rPr>
          <w:b/>
          <w:bCs/>
        </w:rPr>
        <w:t>Third Party</w:t>
      </w:r>
      <w:r>
        <w:t>") has no right to enforce any term of this Framework Agreement but this does not affect any right or remedy of any person which exists or is available otherwise than pursuant to that Act.</w:t>
      </w:r>
      <w:bookmarkEnd w:id="310"/>
      <w:r>
        <w:t xml:space="preserve"> If the Parties rescind this Framework Agreement or vary any of its terms in accordance with the relevant provisions of this Framework Agreement, such rescission or variation will not require the consent of any Third Party.</w:t>
      </w:r>
    </w:p>
    <w:bookmarkStart w:id="312" w:name="_Ref137025988"/>
    <w:bookmarkStart w:id="313" w:name="_Ref173128684"/>
    <w:bookmarkEnd w:id="311"/>
    <w:p w:rsidR="00055A46" w:rsidRDefault="00055A46">
      <w:pPr>
        <w:pStyle w:val="Level1"/>
        <w:keepNext/>
      </w:pPr>
      <w:r>
        <w:rPr>
          <w:rStyle w:val="Level1asHeadingtext"/>
        </w:rPr>
        <w:fldChar w:fldCharType="begin"/>
      </w:r>
      <w:r>
        <w:instrText xml:space="preserve">  TC "</w:instrText>
      </w:r>
      <w:r>
        <w:fldChar w:fldCharType="begin"/>
      </w:r>
      <w:r>
        <w:instrText xml:space="preserve"> REF _Ref173296180 \r </w:instrText>
      </w:r>
      <w:r>
        <w:fldChar w:fldCharType="separate"/>
      </w:r>
      <w:bookmarkStart w:id="314" w:name="_Toc296677037"/>
      <w:r w:rsidR="00751A3C">
        <w:instrText>32</w:instrText>
      </w:r>
      <w:r>
        <w:fldChar w:fldCharType="end"/>
      </w:r>
      <w:r>
        <w:tab/>
        <w:instrText>SEVERABILITY</w:instrText>
      </w:r>
      <w:bookmarkEnd w:id="314"/>
      <w:r>
        <w:instrText xml:space="preserve">" \l1 </w:instrText>
      </w:r>
      <w:r>
        <w:rPr>
          <w:rStyle w:val="Level1asHeadingtext"/>
        </w:rPr>
        <w:fldChar w:fldCharType="end"/>
      </w:r>
      <w:r>
        <w:rPr>
          <w:rStyle w:val="Level1asHeadingtext"/>
        </w:rPr>
        <w:tab/>
      </w:r>
      <w:bookmarkStart w:id="315" w:name="_Ref173296180"/>
      <w:r>
        <w:rPr>
          <w:rStyle w:val="Level1asHeadingtext"/>
        </w:rPr>
        <w:t>SEVERABILITY</w:t>
      </w:r>
      <w:bookmarkEnd w:id="312"/>
      <w:bookmarkEnd w:id="313"/>
      <w:bookmarkEnd w:id="315"/>
    </w:p>
    <w:p w:rsidR="00055A46" w:rsidRDefault="00055A46">
      <w:pPr>
        <w:pStyle w:val="Level2"/>
        <w:numPr>
          <w:ilvl w:val="0"/>
          <w:numId w:val="0"/>
        </w:numPr>
        <w:ind w:left="850" w:hanging="850"/>
      </w:pPr>
      <w:r>
        <w:t>32.1</w:t>
      </w:r>
      <w:r>
        <w:tab/>
        <w:t xml:space="preserve">If any provision of the Framework Agreement is held invalid, illegal or unenforceable for any reason, such provision shall be severed and the remainder of the provisions hereof shall continue in full force and effect as if the Framework Agreement had been executed with the invalid provision eliminated.  </w:t>
      </w:r>
    </w:p>
    <w:p w:rsidR="00055A46" w:rsidRDefault="00055A46">
      <w:pPr>
        <w:pStyle w:val="Level2"/>
        <w:numPr>
          <w:ilvl w:val="0"/>
          <w:numId w:val="0"/>
        </w:numPr>
        <w:ind w:left="850" w:hanging="850"/>
      </w:pPr>
      <w:r>
        <w:t>32.2</w:t>
      </w:r>
      <w:r>
        <w:tab/>
        <w:t xml:space="preserve">In the event of a holding of invalidity so fundamental as to prevent the accomplishment of the purpose of the Framework Agreement, the </w:t>
      </w:r>
      <w:r w:rsidR="005C2280">
        <w:t xml:space="preserve">Lead </w:t>
      </w:r>
      <w:r>
        <w:t xml:space="preserve">Authority and the </w:t>
      </w:r>
      <w:r w:rsidR="00B27079">
        <w:t xml:space="preserve">Appointed </w:t>
      </w:r>
      <w:r>
        <w:t xml:space="preserve">Provider shall immediately commence good faith negotiations to remedy such invalidity. </w:t>
      </w:r>
    </w:p>
    <w:bookmarkStart w:id="316" w:name="_Ref172373095"/>
    <w:bookmarkStart w:id="317" w:name="_Ref173128685"/>
    <w:p w:rsidR="00055A46" w:rsidRDefault="00055A46">
      <w:pPr>
        <w:pStyle w:val="Level1"/>
        <w:keepNext/>
      </w:pPr>
      <w:r>
        <w:rPr>
          <w:rStyle w:val="Level1asHeadingtext"/>
        </w:rPr>
        <w:fldChar w:fldCharType="begin"/>
      </w:r>
      <w:r>
        <w:instrText xml:space="preserve">  TC "</w:instrText>
      </w:r>
      <w:r>
        <w:fldChar w:fldCharType="begin"/>
      </w:r>
      <w:r>
        <w:instrText xml:space="preserve"> REF _Ref173296181 \r </w:instrText>
      </w:r>
      <w:r>
        <w:fldChar w:fldCharType="separate"/>
      </w:r>
      <w:bookmarkStart w:id="318" w:name="_Toc296677038"/>
      <w:r w:rsidR="00751A3C">
        <w:instrText>33</w:instrText>
      </w:r>
      <w:r>
        <w:fldChar w:fldCharType="end"/>
      </w:r>
      <w:r>
        <w:tab/>
        <w:instrText>CUMULATIVE</w:instrText>
      </w:r>
      <w:bookmarkEnd w:id="318"/>
      <w:r>
        <w:instrText xml:space="preserve">" REMEDIES\l1 </w:instrText>
      </w:r>
      <w:r>
        <w:rPr>
          <w:rStyle w:val="Level1asHeadingtext"/>
        </w:rPr>
        <w:fldChar w:fldCharType="end"/>
      </w:r>
      <w:r>
        <w:rPr>
          <w:rStyle w:val="Level1asHeadingtext"/>
        </w:rPr>
        <w:tab/>
      </w:r>
      <w:bookmarkStart w:id="319" w:name="_Ref173296181"/>
      <w:r>
        <w:rPr>
          <w:rStyle w:val="Level1asHeadingtext"/>
        </w:rPr>
        <w:t>CUMULATIVE</w:t>
      </w:r>
      <w:bookmarkEnd w:id="316"/>
      <w:bookmarkEnd w:id="317"/>
      <w:bookmarkEnd w:id="319"/>
      <w:r>
        <w:rPr>
          <w:rStyle w:val="Level1asHeadingtext"/>
        </w:rPr>
        <w:t xml:space="preserve"> remedies</w:t>
      </w:r>
    </w:p>
    <w:p w:rsidR="00055A46" w:rsidRDefault="00055A46">
      <w:pPr>
        <w:pStyle w:val="Body2"/>
      </w:pPr>
      <w:r>
        <w:t>Except as otherwise expressly provided by the Framework Agreement, all remedies available to either Party for breach of the Framework Agreement are cumulative and may be exercised concurrently or separately, and the exercise of any one remedy shall not be deemed an election of such remedy to the exclusion of other remedies.</w:t>
      </w:r>
    </w:p>
    <w:bookmarkStart w:id="320" w:name="_Ref137025989"/>
    <w:bookmarkStart w:id="321" w:name="_Ref173128686"/>
    <w:p w:rsidR="00055A46" w:rsidRDefault="00055A46">
      <w:pPr>
        <w:pStyle w:val="Level1"/>
        <w:keepNext/>
      </w:pPr>
      <w:r>
        <w:rPr>
          <w:rStyle w:val="Level1asHeadingtext"/>
        </w:rPr>
        <w:fldChar w:fldCharType="begin"/>
      </w:r>
      <w:r>
        <w:instrText xml:space="preserve">  TC "</w:instrText>
      </w:r>
      <w:r>
        <w:fldChar w:fldCharType="begin"/>
      </w:r>
      <w:r>
        <w:instrText xml:space="preserve"> REF _Ref173296182 \r </w:instrText>
      </w:r>
      <w:r>
        <w:fldChar w:fldCharType="separate"/>
      </w:r>
      <w:bookmarkStart w:id="322" w:name="_Toc296677039"/>
      <w:r w:rsidR="00751A3C">
        <w:instrText>34</w:instrText>
      </w:r>
      <w:r>
        <w:fldChar w:fldCharType="end"/>
      </w:r>
      <w:r>
        <w:tab/>
        <w:instrText>WAIVER</w:instrText>
      </w:r>
      <w:bookmarkEnd w:id="322"/>
      <w:r>
        <w:instrText xml:space="preserve">" \l1 </w:instrText>
      </w:r>
      <w:r>
        <w:rPr>
          <w:rStyle w:val="Level1asHeadingtext"/>
        </w:rPr>
        <w:fldChar w:fldCharType="end"/>
      </w:r>
      <w:r>
        <w:rPr>
          <w:rStyle w:val="Level1asHeadingtext"/>
        </w:rPr>
        <w:tab/>
      </w:r>
      <w:bookmarkStart w:id="323" w:name="_Ref173296182"/>
      <w:r>
        <w:rPr>
          <w:rStyle w:val="Level1asHeadingtext"/>
        </w:rPr>
        <w:t>WAIVER</w:t>
      </w:r>
      <w:bookmarkEnd w:id="320"/>
      <w:bookmarkEnd w:id="321"/>
      <w:bookmarkEnd w:id="323"/>
    </w:p>
    <w:p w:rsidR="00055A46" w:rsidRDefault="00055A46">
      <w:pPr>
        <w:pStyle w:val="Level2"/>
        <w:numPr>
          <w:ilvl w:val="0"/>
          <w:numId w:val="0"/>
        </w:numPr>
        <w:ind w:left="850" w:hanging="850"/>
      </w:pPr>
      <w:r>
        <w:t>34.1</w:t>
      </w:r>
      <w:r>
        <w:tab/>
        <w:t>The failure of either Party to insist upon strict performance of any provision of the Framework Agreement, or the failure of either Party to exercise, or any delay in exercising, any right or remedy shall not constitute a waiver of that right or remedy and shall not cause a diminution of the obligations established by the Framework Agreement.</w:t>
      </w:r>
    </w:p>
    <w:p w:rsidR="00055A46" w:rsidRDefault="00055A46">
      <w:pPr>
        <w:pStyle w:val="Level2"/>
        <w:numPr>
          <w:ilvl w:val="0"/>
          <w:numId w:val="0"/>
        </w:numPr>
        <w:ind w:left="850" w:hanging="850"/>
      </w:pPr>
      <w:r>
        <w:t>34.2</w:t>
      </w:r>
      <w:r>
        <w:tab/>
        <w:t xml:space="preserve">No waiver shall be effective unless it is expressly stated to be a waiver and communicated to the other Party in writing in accordance with Clause 36.  </w:t>
      </w:r>
    </w:p>
    <w:p w:rsidR="00055A46" w:rsidRDefault="00055A46">
      <w:pPr>
        <w:pStyle w:val="Level2"/>
        <w:numPr>
          <w:ilvl w:val="0"/>
          <w:numId w:val="0"/>
        </w:numPr>
        <w:ind w:left="850" w:hanging="850"/>
      </w:pPr>
      <w:r>
        <w:t>34.3</w:t>
      </w:r>
      <w:r>
        <w:tab/>
        <w:t>A waiver of any right or remedy arising from a breach of the Framework Agreement shall not constitute a waiver of any right or remedy arising from any other or subsequent breach of the Framework Agreement.</w:t>
      </w:r>
    </w:p>
    <w:bookmarkStart w:id="324" w:name="_Ref137025992"/>
    <w:bookmarkStart w:id="325" w:name="_Ref173128687"/>
    <w:p w:rsidR="00055A46" w:rsidRDefault="00055A46">
      <w:pPr>
        <w:pStyle w:val="Level1"/>
        <w:keepNext/>
      </w:pPr>
      <w:r>
        <w:rPr>
          <w:rStyle w:val="Level1asHeadingtext"/>
        </w:rPr>
        <w:fldChar w:fldCharType="begin"/>
      </w:r>
      <w:r>
        <w:instrText xml:space="preserve">  TC "</w:instrText>
      </w:r>
      <w:r>
        <w:fldChar w:fldCharType="begin"/>
      </w:r>
      <w:r>
        <w:instrText xml:space="preserve"> REF _Ref173296183 \r </w:instrText>
      </w:r>
      <w:r>
        <w:fldChar w:fldCharType="separate"/>
      </w:r>
      <w:bookmarkStart w:id="326" w:name="_Toc296677040"/>
      <w:r w:rsidR="00751A3C">
        <w:instrText>35</w:instrText>
      </w:r>
      <w:r>
        <w:fldChar w:fldCharType="end"/>
      </w:r>
      <w:r>
        <w:tab/>
        <w:instrText>ENTIRE AGREEMENT</w:instrText>
      </w:r>
      <w:bookmarkEnd w:id="326"/>
      <w:r>
        <w:instrText xml:space="preserve">" \l1 </w:instrText>
      </w:r>
      <w:r>
        <w:rPr>
          <w:rStyle w:val="Level1asHeadingtext"/>
        </w:rPr>
        <w:fldChar w:fldCharType="end"/>
      </w:r>
      <w:r>
        <w:rPr>
          <w:rStyle w:val="Level1asHeadingtext"/>
        </w:rPr>
        <w:tab/>
      </w:r>
      <w:bookmarkStart w:id="327" w:name="_Ref173296183"/>
      <w:r>
        <w:rPr>
          <w:rStyle w:val="Level1asHeadingtext"/>
        </w:rPr>
        <w:t>ENTIRE AGREEMENT</w:t>
      </w:r>
      <w:bookmarkEnd w:id="324"/>
      <w:bookmarkEnd w:id="325"/>
      <w:bookmarkEnd w:id="327"/>
    </w:p>
    <w:p w:rsidR="00055A46" w:rsidRDefault="00055A46">
      <w:pPr>
        <w:pStyle w:val="Level2"/>
        <w:numPr>
          <w:ilvl w:val="0"/>
          <w:numId w:val="0"/>
        </w:numPr>
        <w:ind w:left="850" w:hanging="850"/>
      </w:pPr>
      <w:r>
        <w:t>35.1</w:t>
      </w:r>
      <w:r>
        <w:tab/>
        <w:t>This Framework Agreement constitutes the entire agreement and understanding between the Parties in respect of the matters dealt with in it and supersedes, cancels or nullifies any previous agreement between the Parties in relation to such matters.</w:t>
      </w:r>
    </w:p>
    <w:p w:rsidR="00055A46" w:rsidRDefault="00055A46">
      <w:pPr>
        <w:pStyle w:val="Level2"/>
        <w:numPr>
          <w:ilvl w:val="0"/>
          <w:numId w:val="0"/>
        </w:numPr>
        <w:ind w:left="850" w:hanging="850"/>
      </w:pPr>
      <w:r>
        <w:t>35.2</w:t>
      </w:r>
      <w:r>
        <w:tab/>
        <w:t>Each of the Parties acknowledges and agrees that in entering into this Framework Agreement it does not rely on, and shall have no remedy in respect of, any statement, representation, warranty or undertaking (whether negligently or innocently made) other than as expressly set out in this Framework Agreement. The only remedy available to either Party of such statements, representation, warranty or understanding shall be for breach of contract under the terms of this Framework Agreement.</w:t>
      </w:r>
    </w:p>
    <w:p w:rsidR="00055A46" w:rsidRDefault="00055A46">
      <w:pPr>
        <w:pStyle w:val="Level2"/>
        <w:numPr>
          <w:ilvl w:val="0"/>
          <w:numId w:val="0"/>
        </w:numPr>
        <w:ind w:left="850" w:hanging="850"/>
      </w:pPr>
      <w:r>
        <w:t>35.3</w:t>
      </w:r>
      <w:r>
        <w:tab/>
        <w:t>Nothing in this Clause 35 shall operate to exclude Fraud or fraudulent misrepresentation.</w:t>
      </w:r>
    </w:p>
    <w:bookmarkStart w:id="328" w:name="_Ref137635199"/>
    <w:bookmarkStart w:id="329" w:name="_Ref173128688"/>
    <w:p w:rsidR="00055A46" w:rsidRDefault="00055A46">
      <w:pPr>
        <w:pStyle w:val="Level1"/>
        <w:keepNext/>
      </w:pPr>
      <w:r>
        <w:rPr>
          <w:rStyle w:val="Level1asHeadingtext"/>
        </w:rPr>
        <w:fldChar w:fldCharType="begin"/>
      </w:r>
      <w:r>
        <w:instrText xml:space="preserve">  TC "</w:instrText>
      </w:r>
      <w:r>
        <w:fldChar w:fldCharType="begin"/>
      </w:r>
      <w:r>
        <w:instrText xml:space="preserve"> REF _Ref173296184 \r </w:instrText>
      </w:r>
      <w:r>
        <w:fldChar w:fldCharType="separate"/>
      </w:r>
      <w:bookmarkStart w:id="330" w:name="_Toc296677041"/>
      <w:r w:rsidR="00751A3C">
        <w:instrText>36</w:instrText>
      </w:r>
      <w:r>
        <w:fldChar w:fldCharType="end"/>
      </w:r>
      <w:r>
        <w:tab/>
        <w:instrText>NOTICES</w:instrText>
      </w:r>
      <w:bookmarkEnd w:id="330"/>
      <w:r>
        <w:instrText xml:space="preserve">" \l1 </w:instrText>
      </w:r>
      <w:r>
        <w:rPr>
          <w:rStyle w:val="Level1asHeadingtext"/>
        </w:rPr>
        <w:fldChar w:fldCharType="end"/>
      </w:r>
      <w:r>
        <w:rPr>
          <w:rStyle w:val="Level1asHeadingtext"/>
        </w:rPr>
        <w:tab/>
      </w:r>
      <w:bookmarkStart w:id="331" w:name="_Ref173296184"/>
      <w:r>
        <w:rPr>
          <w:rStyle w:val="Level1asHeadingtext"/>
        </w:rPr>
        <w:t>NOTICES</w:t>
      </w:r>
      <w:bookmarkEnd w:id="328"/>
      <w:bookmarkEnd w:id="329"/>
      <w:bookmarkEnd w:id="331"/>
    </w:p>
    <w:p w:rsidR="00055A46" w:rsidRDefault="00055A46">
      <w:pPr>
        <w:pStyle w:val="Level2"/>
        <w:numPr>
          <w:ilvl w:val="0"/>
          <w:numId w:val="0"/>
        </w:numPr>
        <w:ind w:left="850" w:hanging="850"/>
      </w:pPr>
      <w:r>
        <w:t>36.1</w:t>
      </w:r>
      <w:r>
        <w:tab/>
        <w:t>Except as otherwise expressly provided within this Framework Agreement, no notice or other communication from one Party to the other shall have any validity under the Framework Agreement unless made in writing by or on behalf of the Party sending the communication.</w:t>
      </w:r>
    </w:p>
    <w:p w:rsidR="00055A46" w:rsidRDefault="00055A46">
      <w:pPr>
        <w:pStyle w:val="Level2"/>
        <w:numPr>
          <w:ilvl w:val="0"/>
          <w:numId w:val="0"/>
        </w:numPr>
        <w:ind w:left="850" w:hanging="850"/>
      </w:pPr>
      <w:bookmarkStart w:id="332" w:name="_Ref172386938"/>
      <w:r>
        <w:t>36.2</w:t>
      </w:r>
      <w:r>
        <w:tab/>
        <w:t>Any notice or other communication which is to be given by either Party to the other shall be given by letter (sent by hand, post, registered post or by the recorded delivery service), by facsimile transmission or electronic mail (confirmed in either case by letter). Such letters shall be addressed to the other Party in the manner referred to in Clause 36.3. Provided the relevant communication is not returned as undelivered, the notice or communication shall be deemed to have been given two (2) Working Days after the day on which the letter was posted, or four (4) hours, in the case of electronic mail or facsimile transmission or sooner where the other Party acknowledges receipt of such letters, facsimile transmission or item of electronic mail.</w:t>
      </w:r>
      <w:bookmarkEnd w:id="332"/>
      <w:r>
        <w:t xml:space="preserve"> </w:t>
      </w:r>
    </w:p>
    <w:p w:rsidR="00055A46" w:rsidRDefault="00055A46">
      <w:pPr>
        <w:pStyle w:val="Level2"/>
        <w:numPr>
          <w:ilvl w:val="0"/>
          <w:numId w:val="0"/>
        </w:numPr>
      </w:pPr>
      <w:bookmarkStart w:id="333" w:name="_Ref172386792"/>
      <w:r>
        <w:t>36.3</w:t>
      </w:r>
      <w:r>
        <w:tab/>
        <w:t>For the purposes of Clause 36.2, the address of each Party shall be:</w:t>
      </w:r>
      <w:bookmarkEnd w:id="333"/>
      <w:r>
        <w:rPr>
          <w:rStyle w:val="FootnoteReference"/>
        </w:rPr>
        <w:footnoteReference w:id="1"/>
      </w:r>
    </w:p>
    <w:p w:rsidR="00055A46" w:rsidRDefault="00055A46">
      <w:pPr>
        <w:pStyle w:val="Level3"/>
        <w:numPr>
          <w:ilvl w:val="0"/>
          <w:numId w:val="0"/>
        </w:numPr>
        <w:ind w:left="850"/>
      </w:pPr>
      <w:r>
        <w:t>36.3.1</w:t>
      </w:r>
      <w:r>
        <w:tab/>
        <w:t xml:space="preserve">For the </w:t>
      </w:r>
      <w:r w:rsidR="005C2280">
        <w:t xml:space="preserve">Lead </w:t>
      </w:r>
      <w:r>
        <w:t>Authority:-</w:t>
      </w:r>
    </w:p>
    <w:p w:rsidR="00055A46" w:rsidRDefault="00055A46" w:rsidP="005C2280">
      <w:pPr>
        <w:pStyle w:val="Body3"/>
      </w:pPr>
      <w:r>
        <w:t>Address:</w:t>
      </w:r>
      <w:r>
        <w:tab/>
      </w:r>
      <w:r w:rsidR="003119A9">
        <w:t>W</w:t>
      </w:r>
      <w:r w:rsidR="005C2280">
        <w:t>ychavon District Council, Civic Centre, Queen Elizabeth Drive</w:t>
      </w:r>
      <w:r w:rsidR="003119A9">
        <w:t xml:space="preserve">, </w:t>
      </w:r>
      <w:r w:rsidR="005C2280">
        <w:t>Pershore., WR10 1PT</w:t>
      </w:r>
    </w:p>
    <w:p w:rsidR="00055A46" w:rsidRDefault="00055A46">
      <w:pPr>
        <w:pStyle w:val="Body3"/>
      </w:pPr>
      <w:r>
        <w:t>For the attention of:</w:t>
      </w:r>
      <w:r w:rsidR="001C60C0">
        <w:t xml:space="preserve"> </w:t>
      </w:r>
      <w:r w:rsidR="00A86271">
        <w:t xml:space="preserve">the Procurement Manager </w:t>
      </w:r>
    </w:p>
    <w:p w:rsidR="00055A46" w:rsidRDefault="00055A46">
      <w:pPr>
        <w:pStyle w:val="Level3"/>
        <w:numPr>
          <w:ilvl w:val="0"/>
          <w:numId w:val="0"/>
        </w:numPr>
        <w:ind w:left="850"/>
      </w:pPr>
      <w:bookmarkStart w:id="334" w:name="_Ref173151910"/>
      <w:r>
        <w:t>36.3.2</w:t>
      </w:r>
      <w:r>
        <w:tab/>
        <w:t>For the</w:t>
      </w:r>
      <w:r w:rsidR="00B27079">
        <w:t xml:space="preserve"> Appointed</w:t>
      </w:r>
      <w:r>
        <w:t xml:space="preserve"> Provider:-</w:t>
      </w:r>
      <w:bookmarkEnd w:id="334"/>
    </w:p>
    <w:p w:rsidR="00A86271" w:rsidRDefault="00055A46" w:rsidP="00A86271">
      <w:pPr>
        <w:pStyle w:val="Body3"/>
      </w:pPr>
      <w:r>
        <w:t>Address:</w:t>
      </w:r>
      <w:r>
        <w:tab/>
      </w:r>
      <w:r>
        <w:tab/>
      </w:r>
      <w:r w:rsidR="00A86271">
        <w:rPr>
          <w:highlight w:val="yellow"/>
        </w:rPr>
        <w:t>[                    ]</w:t>
      </w:r>
      <w:r w:rsidR="00A86271">
        <w:t xml:space="preserve"> </w:t>
      </w:r>
    </w:p>
    <w:p w:rsidR="00055A46" w:rsidRDefault="00055A46">
      <w:pPr>
        <w:pStyle w:val="Body3"/>
      </w:pPr>
    </w:p>
    <w:p w:rsidR="00055A46" w:rsidRDefault="00055A46">
      <w:pPr>
        <w:pStyle w:val="Body3"/>
      </w:pPr>
    </w:p>
    <w:p w:rsidR="00A86271" w:rsidRDefault="00055A46" w:rsidP="00A86271">
      <w:pPr>
        <w:pStyle w:val="Body3"/>
      </w:pPr>
      <w:r>
        <w:t>For the attention of:</w:t>
      </w:r>
      <w:r w:rsidR="00A86271">
        <w:t xml:space="preserve"> </w:t>
      </w:r>
      <w:r w:rsidR="00A86271">
        <w:rPr>
          <w:highlight w:val="yellow"/>
        </w:rPr>
        <w:t>[                    ]</w:t>
      </w:r>
      <w:r w:rsidR="00A86271">
        <w:t xml:space="preserve"> </w:t>
      </w:r>
    </w:p>
    <w:p w:rsidR="00055A46" w:rsidRDefault="00055A46">
      <w:pPr>
        <w:pStyle w:val="Body3"/>
      </w:pPr>
    </w:p>
    <w:p w:rsidR="00055A46" w:rsidRDefault="00055A46">
      <w:pPr>
        <w:pStyle w:val="Level2"/>
        <w:numPr>
          <w:ilvl w:val="0"/>
          <w:numId w:val="0"/>
        </w:numPr>
        <w:ind w:left="850" w:hanging="850"/>
      </w:pPr>
      <w:r>
        <w:t>36.4</w:t>
      </w:r>
      <w:r>
        <w:tab/>
        <w:t>Either Party may change its address for service by serving a notice in accordance with this Clause.</w:t>
      </w:r>
    </w:p>
    <w:bookmarkStart w:id="335" w:name="_Ref137025966"/>
    <w:bookmarkStart w:id="336" w:name="_Ref172373336"/>
    <w:bookmarkStart w:id="337" w:name="_Ref172377046"/>
    <w:bookmarkStart w:id="338" w:name="_Ref172625332"/>
    <w:bookmarkStart w:id="339" w:name="_Ref172625392"/>
    <w:bookmarkStart w:id="340" w:name="_Ref173128689"/>
    <w:p w:rsidR="00055A46" w:rsidRDefault="00055A46">
      <w:pPr>
        <w:pStyle w:val="Level1"/>
        <w:keepNext/>
      </w:pPr>
      <w:r>
        <w:rPr>
          <w:rStyle w:val="Level1asHeadingtext"/>
        </w:rPr>
        <w:fldChar w:fldCharType="begin"/>
      </w:r>
      <w:r>
        <w:instrText xml:space="preserve">  TC "</w:instrText>
      </w:r>
      <w:r>
        <w:fldChar w:fldCharType="begin"/>
      </w:r>
      <w:r>
        <w:instrText xml:space="preserve"> REF _Ref173296185 \r </w:instrText>
      </w:r>
      <w:r>
        <w:fldChar w:fldCharType="separate"/>
      </w:r>
      <w:bookmarkStart w:id="341" w:name="_Toc296677042"/>
      <w:r w:rsidR="00751A3C">
        <w:instrText>37</w:instrText>
      </w:r>
      <w:r>
        <w:fldChar w:fldCharType="end"/>
      </w:r>
      <w:r>
        <w:tab/>
        <w:instrText>COMPLAINTS HANDLING AND RESOLUTION</w:instrText>
      </w:r>
      <w:bookmarkEnd w:id="341"/>
      <w:r>
        <w:instrText xml:space="preserve">" \l1 </w:instrText>
      </w:r>
      <w:r>
        <w:rPr>
          <w:rStyle w:val="Level1asHeadingtext"/>
        </w:rPr>
        <w:fldChar w:fldCharType="end"/>
      </w:r>
      <w:r>
        <w:rPr>
          <w:rStyle w:val="Level1asHeadingtext"/>
        </w:rPr>
        <w:tab/>
      </w:r>
      <w:bookmarkStart w:id="342" w:name="_Ref173296185"/>
      <w:r>
        <w:rPr>
          <w:rStyle w:val="Level1asHeadingtext"/>
        </w:rPr>
        <w:t>COMPLAINTS HANDLING</w:t>
      </w:r>
      <w:bookmarkEnd w:id="335"/>
      <w:r>
        <w:rPr>
          <w:rStyle w:val="Level1asHeadingtext"/>
        </w:rPr>
        <w:t xml:space="preserve"> AND RESOLUTION</w:t>
      </w:r>
      <w:bookmarkEnd w:id="336"/>
      <w:bookmarkEnd w:id="337"/>
      <w:bookmarkEnd w:id="338"/>
      <w:bookmarkEnd w:id="339"/>
      <w:bookmarkEnd w:id="340"/>
      <w:bookmarkEnd w:id="342"/>
    </w:p>
    <w:p w:rsidR="00055A46" w:rsidRDefault="00055A46">
      <w:pPr>
        <w:pStyle w:val="Level2"/>
        <w:numPr>
          <w:ilvl w:val="0"/>
          <w:numId w:val="0"/>
        </w:numPr>
        <w:ind w:left="850" w:hanging="850"/>
      </w:pPr>
      <w:bookmarkStart w:id="343" w:name="_Ref172377012"/>
      <w:r>
        <w:t>37.1</w:t>
      </w:r>
      <w:r>
        <w:tab/>
      </w:r>
      <w:r w:rsidR="00A86271">
        <w:t>Not used</w:t>
      </w:r>
      <w:bookmarkEnd w:id="343"/>
      <w:r>
        <w:t>.</w:t>
      </w:r>
    </w:p>
    <w:p w:rsidR="00055A46" w:rsidRDefault="00055A46">
      <w:pPr>
        <w:pStyle w:val="Level2"/>
        <w:numPr>
          <w:ilvl w:val="0"/>
          <w:numId w:val="0"/>
        </w:numPr>
        <w:ind w:left="850" w:hanging="850"/>
      </w:pPr>
      <w:r>
        <w:t>37.2</w:t>
      </w:r>
      <w:r>
        <w:tab/>
      </w:r>
      <w:r w:rsidR="00A86271">
        <w:t>W</w:t>
      </w:r>
      <w:r>
        <w:t xml:space="preserve">ithout prejudice to any rights and remedies that a complainant may have at Law, including under the Framework Agreement or a Call-Off Contract, and without prejudice to any obligation of the </w:t>
      </w:r>
      <w:r w:rsidR="00B27079">
        <w:t xml:space="preserve">Appointed </w:t>
      </w:r>
      <w:r>
        <w:t xml:space="preserve">Provider to take remedial action under the provisions of the Framework Agreement or a Call-Off Contract, </w:t>
      </w:r>
      <w:r w:rsidR="00A86271">
        <w:t xml:space="preserve">where the </w:t>
      </w:r>
      <w:r w:rsidR="00B27079">
        <w:t xml:space="preserve">Appointed </w:t>
      </w:r>
      <w:r w:rsidR="00A86271">
        <w:t xml:space="preserve">Provider receives a Complaint made by Other Contracting Bodies, it </w:t>
      </w:r>
      <w:r>
        <w:t>shall use its best endeavours to resolve the Complaint within ten (10) Working Days and in so doing, shall deal with the Complaint fully, expeditiously and fairly.</w:t>
      </w:r>
    </w:p>
    <w:p w:rsidR="00055A46" w:rsidRDefault="00055A46">
      <w:pPr>
        <w:pStyle w:val="Level2"/>
        <w:numPr>
          <w:ilvl w:val="0"/>
          <w:numId w:val="0"/>
        </w:numPr>
        <w:ind w:left="850" w:hanging="850"/>
      </w:pPr>
      <w:r>
        <w:t>37.3</w:t>
      </w:r>
      <w:r>
        <w:tab/>
        <w:t xml:space="preserve">Within </w:t>
      </w:r>
      <w:r w:rsidR="001C60C0">
        <w:t xml:space="preserve">five </w:t>
      </w:r>
      <w:r>
        <w:t>(</w:t>
      </w:r>
      <w:r w:rsidR="001C60C0">
        <w:t>5</w:t>
      </w:r>
      <w:r>
        <w:t xml:space="preserve">) </w:t>
      </w:r>
      <w:r w:rsidR="008C5F59">
        <w:t>Working Days of a request by the</w:t>
      </w:r>
      <w:r>
        <w:t xml:space="preserve"> </w:t>
      </w:r>
      <w:r w:rsidR="008C5F59">
        <w:t xml:space="preserve">Contracting </w:t>
      </w:r>
      <w:r>
        <w:t xml:space="preserve">Authority, the </w:t>
      </w:r>
      <w:r w:rsidR="00B27079">
        <w:t xml:space="preserve">Appointed </w:t>
      </w:r>
      <w:r>
        <w:t xml:space="preserve">Provider shall provide full details of a Complaint to the </w:t>
      </w:r>
      <w:r w:rsidR="008C5F59">
        <w:t xml:space="preserve">Contracting </w:t>
      </w:r>
      <w:r>
        <w:t>Authority, including details of</w:t>
      </w:r>
      <w:r w:rsidR="001C60C0">
        <w:t xml:space="preserve"> steps taken to its resolution.</w:t>
      </w:r>
      <w:r>
        <w:t xml:space="preserve"> </w:t>
      </w:r>
    </w:p>
    <w:bookmarkStart w:id="344" w:name="_Ref137025971"/>
    <w:bookmarkStart w:id="345" w:name="_Ref172604629"/>
    <w:bookmarkStart w:id="346" w:name="_Ref173128690"/>
    <w:p w:rsidR="00055A46" w:rsidRDefault="00055A46">
      <w:pPr>
        <w:pStyle w:val="Level1"/>
        <w:keepNext/>
      </w:pPr>
      <w:r>
        <w:rPr>
          <w:rStyle w:val="Level1asHeadingtext"/>
        </w:rPr>
        <w:fldChar w:fldCharType="begin"/>
      </w:r>
      <w:r>
        <w:instrText xml:space="preserve">  TC "</w:instrText>
      </w:r>
      <w:r>
        <w:fldChar w:fldCharType="begin"/>
      </w:r>
      <w:r>
        <w:instrText xml:space="preserve"> REF _Ref173296186 \r </w:instrText>
      </w:r>
      <w:r>
        <w:fldChar w:fldCharType="separate"/>
      </w:r>
      <w:bookmarkStart w:id="347" w:name="_Toc296677043"/>
      <w:r w:rsidR="00751A3C">
        <w:instrText>38</w:instrText>
      </w:r>
      <w:r>
        <w:fldChar w:fldCharType="end"/>
      </w:r>
      <w:r>
        <w:tab/>
        <w:instrText>DISPUTE RESOLUTION</w:instrText>
      </w:r>
      <w:bookmarkEnd w:id="347"/>
      <w:r>
        <w:instrText xml:space="preserve">" \l1 </w:instrText>
      </w:r>
      <w:r>
        <w:rPr>
          <w:rStyle w:val="Level1asHeadingtext"/>
        </w:rPr>
        <w:fldChar w:fldCharType="end"/>
      </w:r>
      <w:r>
        <w:rPr>
          <w:rStyle w:val="Level1asHeadingtext"/>
        </w:rPr>
        <w:tab/>
      </w:r>
      <w:bookmarkStart w:id="348" w:name="_Ref173296186"/>
      <w:r>
        <w:rPr>
          <w:rStyle w:val="Level1asHeadingtext"/>
        </w:rPr>
        <w:t>DISPUTE RESOLUTION</w:t>
      </w:r>
      <w:bookmarkEnd w:id="344"/>
      <w:bookmarkEnd w:id="345"/>
      <w:bookmarkEnd w:id="346"/>
      <w:bookmarkEnd w:id="348"/>
    </w:p>
    <w:p w:rsidR="00055A46" w:rsidRDefault="00055A46">
      <w:pPr>
        <w:pStyle w:val="Level2"/>
      </w:pPr>
      <w:bookmarkStart w:id="349" w:name="_Ref172390012"/>
      <w:r>
        <w:t xml:space="preserve">The Parties shall attempt in good faith to negotiate a settlement to any dispute between them arising out of or in connection with the Framework Agreement within twenty (20) Working Days of either Party notifying the other of the dispute and such efforts shall involve the escalation of the dispute to </w:t>
      </w:r>
      <w:bookmarkEnd w:id="349"/>
      <w:r>
        <w:t>those persons</w:t>
      </w:r>
      <w:r w:rsidR="001C60C0">
        <w:t xml:space="preserve"> identified in Clause 36 above.</w:t>
      </w:r>
    </w:p>
    <w:p w:rsidR="00055A46" w:rsidRDefault="00055A46">
      <w:pPr>
        <w:pStyle w:val="Level2"/>
      </w:pPr>
      <w:bookmarkStart w:id="350" w:name="_Ref172390098"/>
      <w:r>
        <w:t>Nothing in this dispute resolution procedure shall prevent the Parties from seeking from any court of competent jurisdiction an interim order restraining the other Party from doing any act or compelling the other Party to do any act.</w:t>
      </w:r>
      <w:bookmarkEnd w:id="350"/>
    </w:p>
    <w:p w:rsidR="00055A46" w:rsidRDefault="00055A46">
      <w:pPr>
        <w:pStyle w:val="Level2"/>
      </w:pPr>
      <w:bookmarkStart w:id="351" w:name="_Ref172390137"/>
      <w:r>
        <w:t>If the dispute cannot be resolved by the Parties pursuant to Clause 38.1 the Parties shall refer it to mediation pursuant to the procedure set out in Clause 38.5 unless:-</w:t>
      </w:r>
    </w:p>
    <w:p w:rsidR="00055A46" w:rsidRDefault="00055A46">
      <w:pPr>
        <w:pStyle w:val="Level3"/>
      </w:pPr>
      <w:r>
        <w:t xml:space="preserve">the </w:t>
      </w:r>
      <w:r w:rsidR="008C5F59">
        <w:t xml:space="preserve">Contracting </w:t>
      </w:r>
      <w:r>
        <w:t xml:space="preserve">Authority considers that the dispute is not suitable for resolution by mediation; or </w:t>
      </w:r>
    </w:p>
    <w:p w:rsidR="00055A46" w:rsidRDefault="00055A46">
      <w:pPr>
        <w:pStyle w:val="Level3"/>
      </w:pPr>
      <w:r>
        <w:t xml:space="preserve">the </w:t>
      </w:r>
      <w:r w:rsidR="00B27079">
        <w:t xml:space="preserve">Appointed </w:t>
      </w:r>
      <w:r>
        <w:t>Provider does not agree to mediation.</w:t>
      </w:r>
      <w:bookmarkEnd w:id="351"/>
      <w:r>
        <w:t xml:space="preserve">  </w:t>
      </w:r>
    </w:p>
    <w:p w:rsidR="00055A46" w:rsidRDefault="00055A46">
      <w:pPr>
        <w:pStyle w:val="Level2"/>
      </w:pPr>
      <w:r>
        <w:t xml:space="preserve">The obligations of the Parties under the Framework Agreement shall not be suspended, cease or be delayed by the reference of a dispute to mediation and the </w:t>
      </w:r>
      <w:r w:rsidR="00B27079">
        <w:t xml:space="preserve">Appointed </w:t>
      </w:r>
      <w:r>
        <w:t>Provider and its employees, personnel and associates shall comply fully with the requirements of the Framework Agreement at all times.</w:t>
      </w:r>
    </w:p>
    <w:p w:rsidR="00055A46" w:rsidRDefault="00055A46">
      <w:pPr>
        <w:pStyle w:val="Level2"/>
      </w:pPr>
      <w:bookmarkStart w:id="352" w:name="_Ref172390042"/>
      <w:r>
        <w:t>The procedure for mediation and consequential provisions relating to mediation are as follows:</w:t>
      </w:r>
      <w:bookmarkEnd w:id="352"/>
      <w:r>
        <w:t>-</w:t>
      </w:r>
    </w:p>
    <w:p w:rsidR="00055A46" w:rsidRDefault="00055A46">
      <w:pPr>
        <w:pStyle w:val="Level3"/>
      </w:pPr>
      <w:r>
        <w:t>a neutral adviser or mediator ("</w:t>
      </w:r>
      <w:r>
        <w:rPr>
          <w:b/>
          <w:bCs/>
        </w:rPr>
        <w:t>the Mediator</w:t>
      </w:r>
      <w:r>
        <w:t xml:space="preserve">") shall be chosen by agreement between the Parties or, if they are unable to agree upon a Mediator within ten (10) Working Days after a request by one Party to the other to appoint a Mediator or if the Mediator agreed upon is unable or unwilling to act, either Party shall within ten (10) Working Days from the date of the proposal to appoint a Mediator or within ten (10) Working Days of notice to either Party that he is unable or unwilling to act, apply to </w:t>
      </w:r>
      <w:r w:rsidR="001C60C0">
        <w:t xml:space="preserve">the Centre for Effective Dispute Resolution (the </w:t>
      </w:r>
      <w:r w:rsidR="001C60C0" w:rsidRPr="001C60C0">
        <w:rPr>
          <w:b/>
        </w:rPr>
        <w:t>“CEDR”</w:t>
      </w:r>
      <w:r w:rsidR="001C60C0">
        <w:t>)</w:t>
      </w:r>
      <w:r>
        <w:t xml:space="preserve"> to appoint a Mediator;</w:t>
      </w:r>
    </w:p>
    <w:p w:rsidR="00055A46" w:rsidRDefault="00055A46">
      <w:pPr>
        <w:pStyle w:val="Level3"/>
      </w:pPr>
      <w:r>
        <w:t xml:space="preserve">the Parties shall within ten (10) Working Days of the appointment of the Mediator meet with him in order to agree a programme for the exchange of all relevant information and the structure to be adopted for negotiations to be held. If considered appropriate, the Parties may at any stage seek assistance from </w:t>
      </w:r>
      <w:r w:rsidR="001C60C0">
        <w:t>the CEDR</w:t>
      </w:r>
      <w:r>
        <w:t xml:space="preserve"> to provide guidance on a suitable procedure;</w:t>
      </w:r>
    </w:p>
    <w:p w:rsidR="00055A46" w:rsidRDefault="00055A46">
      <w:pPr>
        <w:pStyle w:val="Level3"/>
      </w:pPr>
      <w:r>
        <w:t>unless otherwise agreed, all negotiations connected with the dispute and any settlement agreement relating to it shall be conducted in confidence and without prejudice to the rights of the Parties in any future proceedings;</w:t>
      </w:r>
    </w:p>
    <w:p w:rsidR="00055A46" w:rsidRDefault="00055A46">
      <w:pPr>
        <w:pStyle w:val="Level3"/>
      </w:pPr>
      <w:r>
        <w:t>if the Parties reach agreement on the resolution of the dispute, the agreement shall be reduced to writing and shall be binding on the Parties once it is signed by their duly authorised representatives;</w:t>
      </w:r>
    </w:p>
    <w:p w:rsidR="00055A46" w:rsidRDefault="00055A46">
      <w:pPr>
        <w:pStyle w:val="Level3"/>
      </w:pPr>
      <w:r>
        <w:t>failing agreement, either of the Parties may invite the Mediator to provide a non-binding but informative opinion in writing. Such an opinion shall be provided on a without prejudice basis and shall not be used in evidence in any proceedings relating to this Framework Agreement without the prior written consent of both Parties; and</w:t>
      </w:r>
    </w:p>
    <w:p w:rsidR="00055A46" w:rsidRDefault="00055A46">
      <w:pPr>
        <w:pStyle w:val="Level3"/>
      </w:pPr>
      <w:r>
        <w:t>if the Parties fail to reach agreement in the structured negotiations within sixty (60) Working Days of the Mediator being appointed, or such longer period as may be agreed by the Parties, then any dispute or difference between them may be referred to the courts.</w:t>
      </w:r>
    </w:p>
    <w:bookmarkStart w:id="353" w:name="_Ref137025991"/>
    <w:bookmarkStart w:id="354" w:name="_Ref173128691"/>
    <w:p w:rsidR="00055A46" w:rsidRDefault="00055A46">
      <w:pPr>
        <w:pStyle w:val="Level1"/>
        <w:keepNext/>
      </w:pPr>
      <w:r>
        <w:rPr>
          <w:rStyle w:val="Level1asHeadingtext"/>
        </w:rPr>
        <w:fldChar w:fldCharType="begin"/>
      </w:r>
      <w:r>
        <w:instrText xml:space="preserve">  TC "</w:instrText>
      </w:r>
      <w:r>
        <w:fldChar w:fldCharType="begin"/>
      </w:r>
      <w:r>
        <w:instrText xml:space="preserve"> REF _Ref173296187 \r </w:instrText>
      </w:r>
      <w:r>
        <w:fldChar w:fldCharType="separate"/>
      </w:r>
      <w:bookmarkStart w:id="355" w:name="_Toc296677044"/>
      <w:r w:rsidR="00751A3C">
        <w:instrText>39</w:instrText>
      </w:r>
      <w:r>
        <w:fldChar w:fldCharType="end"/>
      </w:r>
      <w:r>
        <w:tab/>
        <w:instrText>LAW AND JURISDICTION</w:instrText>
      </w:r>
      <w:bookmarkEnd w:id="355"/>
      <w:r>
        <w:instrText xml:space="preserve">" \l1 </w:instrText>
      </w:r>
      <w:r>
        <w:rPr>
          <w:rStyle w:val="Level1asHeadingtext"/>
        </w:rPr>
        <w:fldChar w:fldCharType="end"/>
      </w:r>
      <w:r>
        <w:rPr>
          <w:rStyle w:val="Level1asHeadingtext"/>
        </w:rPr>
        <w:tab/>
      </w:r>
      <w:bookmarkStart w:id="356" w:name="_Ref173296187"/>
      <w:r>
        <w:rPr>
          <w:rStyle w:val="Level1asHeadingtext"/>
        </w:rPr>
        <w:t>LAW AND JURISDICTION</w:t>
      </w:r>
      <w:bookmarkEnd w:id="353"/>
      <w:bookmarkEnd w:id="354"/>
      <w:bookmarkEnd w:id="356"/>
    </w:p>
    <w:p w:rsidR="00055A46" w:rsidRDefault="00055A46">
      <w:pPr>
        <w:pStyle w:val="Body2"/>
      </w:pPr>
      <w:r>
        <w:t xml:space="preserve">Subject to the provisions of Clause 37 and Clause 38, the </w:t>
      </w:r>
      <w:r w:rsidR="008C5F59">
        <w:t xml:space="preserve">Lead </w:t>
      </w:r>
      <w:r>
        <w:t xml:space="preserve">Authority and the </w:t>
      </w:r>
      <w:r w:rsidR="00B27079">
        <w:t xml:space="preserve">Appointed </w:t>
      </w:r>
      <w:r>
        <w:t>Provider accept the exclusive jurisdiction of the English courts and agree that the Framework Agreement is to be governed by and construed according to English Law.</w:t>
      </w:r>
    </w:p>
    <w:p w:rsidR="00473624" w:rsidRPr="00924704" w:rsidRDefault="00473624" w:rsidP="00473624">
      <w:pPr>
        <w:pStyle w:val="Level1"/>
      </w:pPr>
      <w:r w:rsidRPr="00924704">
        <w:rPr>
          <w:b/>
          <w:bCs/>
        </w:rPr>
        <w:t xml:space="preserve">INEFFECTIVE CLAUSE </w:t>
      </w:r>
    </w:p>
    <w:p w:rsidR="00C70076" w:rsidRPr="00924704" w:rsidRDefault="00BD7659" w:rsidP="00C70076">
      <w:pPr>
        <w:ind w:left="720" w:hanging="720"/>
      </w:pPr>
      <w:r w:rsidRPr="00924704">
        <w:t>40</w:t>
      </w:r>
      <w:r w:rsidR="00C70076" w:rsidRPr="00924704">
        <w:t>.1</w:t>
      </w:r>
      <w:r w:rsidR="00C70076" w:rsidRPr="00924704">
        <w:tab/>
        <w:t xml:space="preserve">Where for any reason a court of competent jurisdiction declares </w:t>
      </w:r>
      <w:r w:rsidR="00B215BB" w:rsidRPr="00924704">
        <w:t xml:space="preserve">any part of this </w:t>
      </w:r>
      <w:r w:rsidR="00C70076" w:rsidRPr="00924704">
        <w:t>Framework Agreement ineffective (or where the court sets this Framework Agreement aside) t</w:t>
      </w:r>
      <w:r w:rsidR="00B215BB" w:rsidRPr="00924704">
        <w:t xml:space="preserve">hen the Parties agree that Clause will be removed from the </w:t>
      </w:r>
      <w:r w:rsidR="00C70076" w:rsidRPr="00924704">
        <w:t xml:space="preserve">Framework Agreement </w:t>
      </w:r>
      <w:r w:rsidR="00A51E4F" w:rsidRPr="00924704">
        <w:t xml:space="preserve">and the </w:t>
      </w:r>
      <w:r w:rsidR="00C70076" w:rsidRPr="00924704">
        <w:t>Framework Agreement and shall thereafter continue in full force and effect.</w:t>
      </w:r>
    </w:p>
    <w:p w:rsidR="00C70076" w:rsidRPr="00A51E4F" w:rsidRDefault="00C70076" w:rsidP="00C70076">
      <w:pPr>
        <w:ind w:left="720" w:hanging="720"/>
        <w:rPr>
          <w:color w:val="FF0000"/>
          <w:highlight w:val="yellow"/>
        </w:rPr>
      </w:pPr>
    </w:p>
    <w:p w:rsidR="00C70076" w:rsidRPr="00E22840" w:rsidRDefault="00BD7659" w:rsidP="00C70076">
      <w:pPr>
        <w:ind w:left="720" w:hanging="720"/>
      </w:pPr>
      <w:r w:rsidRPr="00924704">
        <w:t>40</w:t>
      </w:r>
      <w:r w:rsidR="00A51E4F" w:rsidRPr="00924704">
        <w:t>.2</w:t>
      </w:r>
      <w:r w:rsidR="00C70076" w:rsidRPr="00924704">
        <w:tab/>
      </w:r>
      <w:r w:rsidR="00C70076">
        <w:t>T</w:t>
      </w:r>
      <w:r w:rsidR="00C70076" w:rsidRPr="00E22840">
        <w:t>he sums paid to the</w:t>
      </w:r>
      <w:r w:rsidR="00C70076">
        <w:t xml:space="preserve"> Provider </w:t>
      </w:r>
      <w:r w:rsidR="00C70076" w:rsidRPr="00E22840">
        <w:t>by the</w:t>
      </w:r>
      <w:r w:rsidR="00C70076">
        <w:t xml:space="preserve"> </w:t>
      </w:r>
      <w:r w:rsidR="005A2033">
        <w:t xml:space="preserve">Lead </w:t>
      </w:r>
      <w:r w:rsidR="00C70076">
        <w:t xml:space="preserve">Authority </w:t>
      </w:r>
      <w:r w:rsidR="00C70076" w:rsidRPr="00E22840">
        <w:t xml:space="preserve">under this </w:t>
      </w:r>
      <w:r w:rsidR="00C70076">
        <w:t>C</w:t>
      </w:r>
      <w:r w:rsidR="00C70076" w:rsidRPr="00E22840">
        <w:t>lause</w:t>
      </w:r>
      <w:r w:rsidR="00A51E4F">
        <w:t xml:space="preserve"> </w:t>
      </w:r>
      <w:r>
        <w:rPr>
          <w:strike/>
        </w:rPr>
        <w:t>40</w:t>
      </w:r>
      <w:r w:rsidR="00A51E4F" w:rsidRPr="00A51E4F">
        <w:rPr>
          <w:color w:val="FF0000"/>
        </w:rPr>
        <w:t xml:space="preserve"> </w:t>
      </w:r>
      <w:r w:rsidR="00C70076" w:rsidRPr="00E22840">
        <w:t>shall be in full and final settlement of the</w:t>
      </w:r>
      <w:r w:rsidR="00C70076">
        <w:t xml:space="preserve"> </w:t>
      </w:r>
      <w:r w:rsidR="005A2033">
        <w:t xml:space="preserve">Lead </w:t>
      </w:r>
      <w:r w:rsidR="00C70076">
        <w:t xml:space="preserve">Authority’s </w:t>
      </w:r>
      <w:r w:rsidR="00C70076" w:rsidRPr="00E22840">
        <w:t>liability for any loss and/or expense incurred by the</w:t>
      </w:r>
      <w:r w:rsidR="00C70076">
        <w:t xml:space="preserve"> Provider </w:t>
      </w:r>
      <w:r w:rsidR="00C70076" w:rsidRPr="00E22840">
        <w:t xml:space="preserve">as a result of the court declaring this </w:t>
      </w:r>
      <w:r w:rsidR="00C70076">
        <w:t xml:space="preserve">Framework Agreement </w:t>
      </w:r>
      <w:r w:rsidR="005A395B">
        <w:t>ineffective.</w:t>
      </w:r>
    </w:p>
    <w:p w:rsidR="00C70076" w:rsidRPr="00E22840" w:rsidRDefault="00C70076" w:rsidP="00C70076">
      <w:pPr>
        <w:ind w:left="720" w:hanging="720"/>
      </w:pPr>
    </w:p>
    <w:p w:rsidR="00C70076" w:rsidRPr="00E22840" w:rsidRDefault="00924704" w:rsidP="00C70076">
      <w:pPr>
        <w:ind w:left="720" w:hanging="720"/>
      </w:pPr>
      <w:r>
        <w:t>40</w:t>
      </w:r>
      <w:r w:rsidR="00A51E4F">
        <w:t>.3</w:t>
      </w:r>
      <w:r w:rsidR="00C70076">
        <w:tab/>
        <w:t>F</w:t>
      </w:r>
      <w:r w:rsidR="00C70076" w:rsidRPr="00E22840">
        <w:t xml:space="preserve">or the avoidance of doubt, where </w:t>
      </w:r>
      <w:r w:rsidR="00C70076">
        <w:t>C</w:t>
      </w:r>
      <w:r w:rsidR="00C70076" w:rsidRPr="00E22840">
        <w:t xml:space="preserve">lause </w:t>
      </w:r>
      <w:r>
        <w:t>40</w:t>
      </w:r>
      <w:r w:rsidR="00C70076" w:rsidRPr="00E22840">
        <w:t>.1 applies, the</w:t>
      </w:r>
      <w:r w:rsidR="00C70076">
        <w:t xml:space="preserve"> </w:t>
      </w:r>
      <w:r w:rsidR="005A2033">
        <w:t xml:space="preserve">Lead </w:t>
      </w:r>
      <w:r w:rsidR="00C70076">
        <w:t xml:space="preserve">Authority </w:t>
      </w:r>
      <w:r w:rsidR="00C70076" w:rsidRPr="00E22840">
        <w:t>shall not be liable to the</w:t>
      </w:r>
      <w:r w:rsidR="00C70076">
        <w:t xml:space="preserve"> Provider </w:t>
      </w:r>
      <w:r w:rsidR="00C70076" w:rsidRPr="00E22840">
        <w:t>for loss of profits, loss of business, loss of revenue, loss of goodwill, loss of anticipated savings, or other special, indirect or consequential loss whether arising from negligence, breach of contract or howsoever</w:t>
      </w:r>
      <w:r w:rsidR="00423B2F">
        <w:t>.</w:t>
      </w:r>
      <w:r w:rsidR="00C70076" w:rsidRPr="00E22840">
        <w:t xml:space="preserve"> </w:t>
      </w:r>
    </w:p>
    <w:p w:rsidR="00C70076" w:rsidRPr="00E22840" w:rsidRDefault="00C70076" w:rsidP="00C70076">
      <w:pPr>
        <w:ind w:left="720" w:hanging="720"/>
      </w:pPr>
    </w:p>
    <w:p w:rsidR="00C70076" w:rsidRPr="00E22840" w:rsidRDefault="00924704" w:rsidP="00C70076">
      <w:pPr>
        <w:ind w:left="720" w:hanging="720"/>
      </w:pPr>
      <w:r>
        <w:t>40</w:t>
      </w:r>
      <w:r w:rsidR="00C70076" w:rsidRPr="00E22840">
        <w:t>.</w:t>
      </w:r>
      <w:r w:rsidR="00A51E4F">
        <w:t>4</w:t>
      </w:r>
      <w:r w:rsidR="00C70076" w:rsidRPr="00E22840">
        <w:tab/>
      </w:r>
      <w:r w:rsidR="00423B2F">
        <w:t>T</w:t>
      </w:r>
      <w:r w:rsidR="00C70076" w:rsidRPr="00E22840">
        <w:t>he provisions of this</w:t>
      </w:r>
      <w:r w:rsidR="00423B2F">
        <w:t xml:space="preserve"> C</w:t>
      </w:r>
      <w:r w:rsidR="00C70076" w:rsidRPr="00E22840">
        <w:t xml:space="preserve">lause </w:t>
      </w:r>
      <w:r>
        <w:t>40</w:t>
      </w:r>
      <w:r w:rsidR="00C70076" w:rsidRPr="00E22840">
        <w:t xml:space="preserve"> are without prejudice to any other remedies available to the Parties, whether under this </w:t>
      </w:r>
      <w:r w:rsidR="00C70076">
        <w:t xml:space="preserve">Framework Agreement </w:t>
      </w:r>
      <w:r w:rsidR="00C70076" w:rsidRPr="00E22840">
        <w:t>or otherwise.</w:t>
      </w:r>
    </w:p>
    <w:p w:rsidR="00C70076" w:rsidRPr="00E22840" w:rsidRDefault="00C70076" w:rsidP="00C70076">
      <w:pPr>
        <w:ind w:left="720" w:hanging="720"/>
      </w:pPr>
    </w:p>
    <w:p w:rsidR="00C70076" w:rsidRPr="00E22840" w:rsidRDefault="00924704" w:rsidP="00C70076">
      <w:pPr>
        <w:ind w:left="720" w:hanging="720"/>
      </w:pPr>
      <w:r>
        <w:t>40.5</w:t>
      </w:r>
      <w:r w:rsidR="00C70076" w:rsidRPr="00E22840">
        <w:tab/>
        <w:t>Reference to a declaration of ineffectiveness under this clause shall have the meaning ascribed thereto under the Public Contracts (Amendment) Regulations 2009.</w:t>
      </w:r>
    </w:p>
    <w:p w:rsidR="00C70076" w:rsidRDefault="00C70076" w:rsidP="00C70076"/>
    <w:p w:rsidR="00C70076" w:rsidRDefault="00C70076" w:rsidP="00C70076">
      <w:pPr>
        <w:pStyle w:val="Level1"/>
        <w:numPr>
          <w:ilvl w:val="0"/>
          <w:numId w:val="0"/>
        </w:numPr>
      </w:pPr>
    </w:p>
    <w:p w:rsidR="00055A46" w:rsidRDefault="00055A46">
      <w:pPr>
        <w:spacing w:after="240"/>
      </w:pPr>
      <w:r>
        <w:rPr>
          <w:b/>
          <w:bCs/>
        </w:rPr>
        <w:t>SIGNED</w:t>
      </w:r>
      <w:r>
        <w:t xml:space="preserve"> by or on behalf of the Parties on the date which first appears in the Framework Agreement  </w:t>
      </w:r>
    </w:p>
    <w:tbl>
      <w:tblPr>
        <w:tblW w:w="0" w:type="auto"/>
        <w:tblLayout w:type="fixed"/>
        <w:tblLook w:val="0000" w:firstRow="0" w:lastRow="0" w:firstColumn="0" w:lastColumn="0" w:noHBand="0" w:noVBand="0"/>
      </w:tblPr>
      <w:tblGrid>
        <w:gridCol w:w="4644"/>
        <w:gridCol w:w="567"/>
        <w:gridCol w:w="4536"/>
      </w:tblGrid>
      <w:tr w:rsidR="00055A46">
        <w:trPr>
          <w:cantSplit/>
        </w:trPr>
        <w:tc>
          <w:tcPr>
            <w:tcW w:w="4644" w:type="dxa"/>
          </w:tcPr>
          <w:p w:rsidR="00055A46" w:rsidRDefault="00055A46">
            <w:bookmarkStart w:id="357" w:name="_Ref85532170"/>
            <w:bookmarkStart w:id="358" w:name="_Ref86035960"/>
            <w:r>
              <w:rPr>
                <w:b/>
                <w:bCs/>
              </w:rPr>
              <w:t>SIGNED</w:t>
            </w:r>
            <w:r>
              <w:t xml:space="preserve"> by </w:t>
            </w:r>
          </w:p>
          <w:p w:rsidR="00055A46" w:rsidRDefault="00055A46"/>
          <w:p w:rsidR="00055A46" w:rsidRDefault="00055A46">
            <w:r>
              <w:t xml:space="preserve">for and on behalf of the </w:t>
            </w:r>
            <w:r w:rsidR="005A2033">
              <w:t xml:space="preserve">Lead </w:t>
            </w:r>
            <w:r>
              <w:t>Authority</w:t>
            </w:r>
          </w:p>
          <w:p w:rsidR="00055A46" w:rsidRDefault="00055A46"/>
          <w:p w:rsidR="00055A46" w:rsidRDefault="00055A46"/>
          <w:p w:rsidR="00055A46" w:rsidRDefault="00055A46">
            <w:pPr>
              <w:rPr>
                <w:b/>
                <w:bCs/>
              </w:rPr>
            </w:pPr>
          </w:p>
        </w:tc>
        <w:tc>
          <w:tcPr>
            <w:tcW w:w="567" w:type="dxa"/>
          </w:tcPr>
          <w:p w:rsidR="00055A46" w:rsidRDefault="00055A46">
            <w:r>
              <w:t>)</w:t>
            </w:r>
          </w:p>
          <w:p w:rsidR="00055A46" w:rsidRDefault="00055A46">
            <w:r>
              <w:t>)</w:t>
            </w:r>
          </w:p>
          <w:p w:rsidR="00055A46" w:rsidRDefault="00055A46">
            <w:r>
              <w:t>)</w:t>
            </w:r>
          </w:p>
          <w:p w:rsidR="00055A46" w:rsidRDefault="00055A46">
            <w:r>
              <w:t>)</w:t>
            </w:r>
          </w:p>
        </w:tc>
        <w:tc>
          <w:tcPr>
            <w:tcW w:w="4536" w:type="dxa"/>
          </w:tcPr>
          <w:p w:rsidR="00055A46" w:rsidRDefault="00055A46"/>
        </w:tc>
      </w:tr>
    </w:tbl>
    <w:p w:rsidR="00055A46" w:rsidRDefault="00055A46">
      <w:pPr>
        <w:spacing w:after="240"/>
      </w:pPr>
    </w:p>
    <w:tbl>
      <w:tblPr>
        <w:tblpPr w:leftFromText="180" w:rightFromText="180" w:vertAnchor="text" w:horzAnchor="margin" w:tblpY="526"/>
        <w:tblW w:w="9747" w:type="dxa"/>
        <w:tblLayout w:type="fixed"/>
        <w:tblLook w:val="0000" w:firstRow="0" w:lastRow="0" w:firstColumn="0" w:lastColumn="0" w:noHBand="0" w:noVBand="0"/>
      </w:tblPr>
      <w:tblGrid>
        <w:gridCol w:w="4644"/>
        <w:gridCol w:w="567"/>
        <w:gridCol w:w="4536"/>
      </w:tblGrid>
      <w:tr w:rsidR="00055A46">
        <w:trPr>
          <w:cantSplit/>
        </w:trPr>
        <w:tc>
          <w:tcPr>
            <w:tcW w:w="4644" w:type="dxa"/>
          </w:tcPr>
          <w:p w:rsidR="00055A46" w:rsidRDefault="00055A46">
            <w:pPr>
              <w:widowControl w:val="0"/>
            </w:pPr>
            <w:r>
              <w:rPr>
                <w:b/>
                <w:bCs/>
              </w:rPr>
              <w:t>SIGNED</w:t>
            </w:r>
            <w:r>
              <w:t xml:space="preserve"> by </w:t>
            </w:r>
          </w:p>
          <w:p w:rsidR="00055A46" w:rsidRDefault="00055A46">
            <w:pPr>
              <w:widowControl w:val="0"/>
            </w:pPr>
          </w:p>
          <w:p w:rsidR="00055A46" w:rsidRDefault="00055A46">
            <w:pPr>
              <w:widowControl w:val="0"/>
              <w:spacing w:after="240"/>
            </w:pPr>
            <w:r>
              <w:t>for and on behalf of the Provider</w:t>
            </w:r>
          </w:p>
          <w:p w:rsidR="00055A46" w:rsidRDefault="00055A46">
            <w:pPr>
              <w:widowControl w:val="0"/>
              <w:spacing w:after="240"/>
            </w:pPr>
            <w:r>
              <w:t>(Director/Company Secretary)</w:t>
            </w:r>
          </w:p>
          <w:p w:rsidR="00055A46" w:rsidRDefault="00055A46">
            <w:pPr>
              <w:widowControl w:val="0"/>
            </w:pPr>
          </w:p>
          <w:p w:rsidR="00055A46" w:rsidRDefault="00055A46">
            <w:pPr>
              <w:widowControl w:val="0"/>
            </w:pPr>
          </w:p>
          <w:p w:rsidR="00055A46" w:rsidRDefault="00055A46">
            <w:pPr>
              <w:widowControl w:val="0"/>
            </w:pPr>
          </w:p>
          <w:p w:rsidR="00055A46" w:rsidRDefault="00055A46">
            <w:pPr>
              <w:widowControl w:val="0"/>
            </w:pPr>
          </w:p>
          <w:p w:rsidR="00055A46" w:rsidRDefault="00055A46">
            <w:pPr>
              <w:widowControl w:val="0"/>
            </w:pPr>
          </w:p>
          <w:p w:rsidR="00055A46" w:rsidRDefault="00055A46">
            <w:pPr>
              <w:widowControl w:val="0"/>
            </w:pPr>
          </w:p>
          <w:p w:rsidR="00055A46" w:rsidRDefault="00055A46">
            <w:pPr>
              <w:widowControl w:val="0"/>
              <w:rPr>
                <w:b/>
                <w:bCs/>
              </w:rPr>
            </w:pPr>
          </w:p>
        </w:tc>
        <w:tc>
          <w:tcPr>
            <w:tcW w:w="567" w:type="dxa"/>
          </w:tcPr>
          <w:p w:rsidR="00055A46" w:rsidRDefault="00055A46">
            <w:pPr>
              <w:widowControl w:val="0"/>
            </w:pPr>
            <w:r>
              <w:t>)</w:t>
            </w:r>
          </w:p>
          <w:p w:rsidR="00055A46" w:rsidRDefault="00055A46">
            <w:pPr>
              <w:widowControl w:val="0"/>
            </w:pPr>
            <w:r>
              <w:t>)</w:t>
            </w:r>
          </w:p>
          <w:p w:rsidR="00055A46" w:rsidRDefault="00055A46">
            <w:pPr>
              <w:widowControl w:val="0"/>
            </w:pPr>
            <w:r>
              <w:t>)</w:t>
            </w:r>
          </w:p>
          <w:p w:rsidR="00055A46" w:rsidRDefault="00055A46">
            <w:pPr>
              <w:widowControl w:val="0"/>
            </w:pPr>
          </w:p>
        </w:tc>
        <w:tc>
          <w:tcPr>
            <w:tcW w:w="4536" w:type="dxa"/>
          </w:tcPr>
          <w:p w:rsidR="00055A46" w:rsidRDefault="00055A46">
            <w:pPr>
              <w:widowControl w:val="0"/>
            </w:pPr>
          </w:p>
        </w:tc>
      </w:tr>
      <w:bookmarkEnd w:id="357"/>
      <w:bookmarkEnd w:id="358"/>
      <w:tr w:rsidR="00055A46">
        <w:trPr>
          <w:cantSplit/>
        </w:trPr>
        <w:tc>
          <w:tcPr>
            <w:tcW w:w="4644" w:type="dxa"/>
          </w:tcPr>
          <w:p w:rsidR="00055A46" w:rsidRDefault="00055A46">
            <w:pPr>
              <w:widowControl w:val="0"/>
            </w:pPr>
            <w:r>
              <w:rPr>
                <w:b/>
                <w:bCs/>
              </w:rPr>
              <w:t>SIGNED</w:t>
            </w:r>
            <w:r>
              <w:t xml:space="preserve"> by </w:t>
            </w:r>
          </w:p>
          <w:p w:rsidR="00055A46" w:rsidRDefault="00055A46">
            <w:pPr>
              <w:widowControl w:val="0"/>
            </w:pPr>
          </w:p>
          <w:p w:rsidR="00055A46" w:rsidRDefault="00055A46">
            <w:pPr>
              <w:widowControl w:val="0"/>
              <w:spacing w:after="240"/>
            </w:pPr>
            <w:r>
              <w:t>for and on behalf of the Provider</w:t>
            </w:r>
          </w:p>
          <w:p w:rsidR="00055A46" w:rsidRDefault="00055A46">
            <w:pPr>
              <w:widowControl w:val="0"/>
              <w:spacing w:after="240"/>
            </w:pPr>
            <w:r>
              <w:t>(Director)</w:t>
            </w:r>
          </w:p>
          <w:p w:rsidR="00055A46" w:rsidRDefault="00055A46">
            <w:pPr>
              <w:widowControl w:val="0"/>
            </w:pPr>
          </w:p>
          <w:p w:rsidR="00055A46" w:rsidRDefault="00055A46">
            <w:pPr>
              <w:widowControl w:val="0"/>
            </w:pPr>
          </w:p>
          <w:p w:rsidR="00055A46" w:rsidRDefault="00055A46">
            <w:pPr>
              <w:widowControl w:val="0"/>
            </w:pPr>
          </w:p>
          <w:p w:rsidR="00055A46" w:rsidRDefault="00055A46">
            <w:pPr>
              <w:widowControl w:val="0"/>
            </w:pPr>
          </w:p>
          <w:p w:rsidR="00055A46" w:rsidRDefault="00055A46">
            <w:pPr>
              <w:widowControl w:val="0"/>
            </w:pPr>
          </w:p>
          <w:p w:rsidR="00055A46" w:rsidRDefault="00055A46">
            <w:pPr>
              <w:widowControl w:val="0"/>
            </w:pPr>
          </w:p>
          <w:p w:rsidR="00055A46" w:rsidRDefault="00055A46">
            <w:pPr>
              <w:widowControl w:val="0"/>
              <w:rPr>
                <w:b/>
                <w:bCs/>
              </w:rPr>
            </w:pPr>
          </w:p>
        </w:tc>
        <w:tc>
          <w:tcPr>
            <w:tcW w:w="567" w:type="dxa"/>
          </w:tcPr>
          <w:p w:rsidR="00055A46" w:rsidRDefault="00055A46">
            <w:pPr>
              <w:widowControl w:val="0"/>
            </w:pPr>
            <w:r>
              <w:t>)</w:t>
            </w:r>
          </w:p>
          <w:p w:rsidR="00055A46" w:rsidRDefault="00055A46">
            <w:pPr>
              <w:widowControl w:val="0"/>
            </w:pPr>
            <w:r>
              <w:t>)</w:t>
            </w:r>
          </w:p>
          <w:p w:rsidR="00055A46" w:rsidRDefault="00055A46">
            <w:pPr>
              <w:widowControl w:val="0"/>
            </w:pPr>
            <w:r>
              <w:t>)</w:t>
            </w:r>
          </w:p>
          <w:p w:rsidR="00055A46" w:rsidRDefault="00055A46">
            <w:pPr>
              <w:widowControl w:val="0"/>
            </w:pPr>
          </w:p>
        </w:tc>
        <w:tc>
          <w:tcPr>
            <w:tcW w:w="4536" w:type="dxa"/>
          </w:tcPr>
          <w:p w:rsidR="00055A46" w:rsidRDefault="00055A46">
            <w:pPr>
              <w:widowControl w:val="0"/>
            </w:pPr>
          </w:p>
        </w:tc>
      </w:tr>
    </w:tbl>
    <w:p w:rsidR="00055A46" w:rsidRDefault="00055A46">
      <w:pPr>
        <w:spacing w:after="240"/>
      </w:pPr>
      <w:r>
        <w:br w:type="page"/>
      </w:r>
    </w:p>
    <w:p w:rsidR="00055A46" w:rsidRDefault="00055A46">
      <w:pPr>
        <w:pStyle w:val="Schedule"/>
        <w:ind w:left="100"/>
      </w:pPr>
      <w:bookmarkStart w:id="359" w:name="_Ref190506423"/>
    </w:p>
    <w:p w:rsidR="00055A46" w:rsidRDefault="00055A46">
      <w:pPr>
        <w:pStyle w:val="Schedule"/>
        <w:numPr>
          <w:ilvl w:val="0"/>
          <w:numId w:val="0"/>
        </w:numPr>
        <w:ind w:left="100"/>
      </w:pPr>
      <w:r>
        <w:t>SERVICES AND LOTS</w:t>
      </w:r>
      <w:r>
        <w:fldChar w:fldCharType="begin"/>
      </w:r>
      <w:r>
        <w:instrText xml:space="preserve">  TC "</w:instrText>
      </w:r>
      <w:r>
        <w:fldChar w:fldCharType="begin"/>
      </w:r>
      <w:r>
        <w:instrText xml:space="preserve"> REF _Ref190506423 \r \* UPPER</w:instrText>
      </w:r>
      <w:r>
        <w:fldChar w:fldCharType="separate"/>
      </w:r>
      <w:bookmarkStart w:id="360" w:name="_Toc296677045"/>
      <w:r w:rsidR="00751A3C">
        <w:instrText>SCHEDULE 1</w:instrText>
      </w:r>
      <w:r>
        <w:fldChar w:fldCharType="end"/>
      </w:r>
      <w:r>
        <w:instrText xml:space="preserve"> – SERVICES AND LOTS</w:instrText>
      </w:r>
      <w:bookmarkEnd w:id="360"/>
      <w:r>
        <w:instrText xml:space="preserve">" \l4 </w:instrText>
      </w:r>
      <w:r>
        <w:fldChar w:fldCharType="end"/>
      </w:r>
      <w:bookmarkEnd w:id="359"/>
    </w:p>
    <w:p w:rsidR="00055A46" w:rsidRDefault="00055A46">
      <w:pPr>
        <w:pStyle w:val="SubHeading"/>
        <w:tabs>
          <w:tab w:val="num" w:pos="0"/>
        </w:tabs>
      </w:pPr>
      <w:r>
        <w:t xml:space="preserve">PART A </w:t>
      </w:r>
    </w:p>
    <w:p w:rsidR="00055A46" w:rsidRDefault="00055A46">
      <w:pPr>
        <w:pStyle w:val="SubHeading"/>
        <w:tabs>
          <w:tab w:val="num" w:pos="0"/>
        </w:tabs>
      </w:pPr>
      <w:r>
        <w:t>the SERVICES</w:t>
      </w:r>
    </w:p>
    <w:p w:rsidR="00055A46" w:rsidRDefault="00055A46">
      <w:pPr>
        <w:pStyle w:val="Body"/>
        <w:jc w:val="center"/>
      </w:pPr>
      <w:r w:rsidRPr="001C60C0">
        <w:rPr>
          <w:highlight w:val="yellow"/>
        </w:rPr>
        <w:t>[DESCRIPTION OF STANDARD/COMPETED SERVICES TO BE INSERTED]</w:t>
      </w:r>
    </w:p>
    <w:p w:rsidR="00055A46" w:rsidRDefault="00055A46">
      <w:pPr>
        <w:pStyle w:val="Body"/>
      </w:pPr>
    </w:p>
    <w:p w:rsidR="00055A46" w:rsidRDefault="00055A46">
      <w:pPr>
        <w:pStyle w:val="Body"/>
        <w:jc w:val="center"/>
        <w:rPr>
          <w:b/>
          <w:bCs/>
        </w:rPr>
      </w:pPr>
      <w:r>
        <w:rPr>
          <w:b/>
          <w:bCs/>
        </w:rPr>
        <w:t>PART B</w:t>
      </w:r>
    </w:p>
    <w:p w:rsidR="00055A46" w:rsidRDefault="00055A46">
      <w:pPr>
        <w:pStyle w:val="Body"/>
        <w:jc w:val="center"/>
        <w:rPr>
          <w:b/>
          <w:bCs/>
        </w:rPr>
      </w:pPr>
      <w:r>
        <w:rPr>
          <w:b/>
          <w:bCs/>
        </w:rPr>
        <w:t>SERVICES FRAMEWORK LOTS</w:t>
      </w:r>
    </w:p>
    <w:p w:rsidR="00055A46" w:rsidRDefault="00055A46">
      <w:pPr>
        <w:pStyle w:val="Body"/>
        <w:jc w:val="center"/>
      </w:pPr>
      <w:r w:rsidRPr="001C60C0">
        <w:rPr>
          <w:highlight w:val="yellow"/>
        </w:rPr>
        <w:t>[DESCRIPTION OF SERVICES FRAMEWORK LOTS TO BE INSERTED]</w:t>
      </w:r>
    </w:p>
    <w:p w:rsidR="00055A46" w:rsidRDefault="00055A46">
      <w:pPr>
        <w:pStyle w:val="Body"/>
        <w:jc w:val="left"/>
      </w:pPr>
    </w:p>
    <w:p w:rsidR="00055A46" w:rsidRDefault="00055A46">
      <w:pPr>
        <w:pStyle w:val="Body"/>
        <w:jc w:val="center"/>
        <w:rPr>
          <w:b/>
          <w:bCs/>
        </w:rPr>
      </w:pPr>
      <w:r>
        <w:rPr>
          <w:b/>
          <w:bCs/>
        </w:rPr>
        <w:t>PART C</w:t>
      </w:r>
    </w:p>
    <w:p w:rsidR="00055A46" w:rsidRDefault="00055A46">
      <w:pPr>
        <w:pStyle w:val="Body"/>
        <w:jc w:val="center"/>
        <w:rPr>
          <w:b/>
          <w:bCs/>
        </w:rPr>
      </w:pPr>
      <w:r>
        <w:rPr>
          <w:b/>
          <w:bCs/>
        </w:rPr>
        <w:t>PROVIDER'S LOTS</w:t>
      </w:r>
    </w:p>
    <w:p w:rsidR="00055A46" w:rsidRDefault="00055A46">
      <w:pPr>
        <w:pStyle w:val="Body"/>
        <w:jc w:val="center"/>
      </w:pPr>
      <w:r w:rsidRPr="001C60C0">
        <w:rPr>
          <w:highlight w:val="yellow"/>
        </w:rPr>
        <w:t>[DESCRIPTION OF PROVIDER'S LOTS TO BE INSERTED]</w:t>
      </w:r>
    </w:p>
    <w:p w:rsidR="00055A46" w:rsidRDefault="00055A46">
      <w:pPr>
        <w:pStyle w:val="Schedule"/>
        <w:ind w:left="100"/>
      </w:pPr>
      <w:bookmarkStart w:id="361" w:name="_Ref173128693"/>
      <w:bookmarkStart w:id="362" w:name="_Ref173296189"/>
      <w:bookmarkStart w:id="363" w:name="_Ref190232858"/>
      <w:bookmarkStart w:id="364" w:name="_Ref190497642"/>
      <w:bookmarkStart w:id="365" w:name="_Ref190502779"/>
      <w:bookmarkStart w:id="366" w:name="_Ref190505903"/>
      <w:bookmarkStart w:id="367" w:name="_Ref190506424"/>
      <w:r>
        <w:rPr>
          <w:caps/>
        </w:rPr>
        <w:br w:type="page"/>
      </w:r>
      <w:bookmarkEnd w:id="361"/>
      <w:bookmarkEnd w:id="362"/>
      <w:bookmarkEnd w:id="363"/>
      <w:bookmarkEnd w:id="364"/>
      <w:bookmarkEnd w:id="365"/>
      <w:bookmarkEnd w:id="366"/>
      <w:r w:rsidR="001C60C0">
        <w:rPr>
          <w:caps/>
        </w:rPr>
        <w:t xml:space="preserve"> – not used</w:t>
      </w:r>
      <w:r>
        <w:rPr>
          <w:caps/>
        </w:rPr>
        <w:fldChar w:fldCharType="begin"/>
      </w:r>
      <w:r>
        <w:instrText xml:space="preserve">  TC "</w:instrText>
      </w:r>
      <w:r>
        <w:fldChar w:fldCharType="begin"/>
      </w:r>
      <w:r>
        <w:instrText xml:space="preserve"> REF _Ref190506424 \r \* UPPER</w:instrText>
      </w:r>
      <w:r>
        <w:fldChar w:fldCharType="separate"/>
      </w:r>
      <w:bookmarkStart w:id="368" w:name="_Toc296677046"/>
      <w:r w:rsidR="00751A3C">
        <w:instrText>SCHEDULE 2</w:instrText>
      </w:r>
      <w:r>
        <w:fldChar w:fldCharType="end"/>
      </w:r>
      <w:r>
        <w:instrText xml:space="preserve"> - AWARD CRITERIA</w:instrText>
      </w:r>
      <w:bookmarkEnd w:id="368"/>
      <w:r>
        <w:instrText xml:space="preserve">" \l4 </w:instrText>
      </w:r>
      <w:r>
        <w:rPr>
          <w:caps/>
        </w:rPr>
        <w:fldChar w:fldCharType="end"/>
      </w:r>
      <w:bookmarkEnd w:id="367"/>
    </w:p>
    <w:p w:rsidR="00055A46" w:rsidRDefault="00055A46">
      <w:pPr>
        <w:spacing w:after="240"/>
      </w:pPr>
    </w:p>
    <w:p w:rsidR="00055A46" w:rsidRDefault="00055A46">
      <w:pPr>
        <w:pStyle w:val="Schedule"/>
        <w:ind w:left="100"/>
      </w:pPr>
      <w:bookmarkStart w:id="369" w:name="_Ref172550606"/>
      <w:bookmarkStart w:id="370" w:name="_Ref172550663"/>
      <w:bookmarkStart w:id="371" w:name="_Ref173128694"/>
      <w:bookmarkStart w:id="372" w:name="_Ref173296190"/>
      <w:bookmarkStart w:id="373" w:name="_Ref190232859"/>
      <w:bookmarkStart w:id="374" w:name="_Ref190497643"/>
      <w:bookmarkStart w:id="375" w:name="_Ref190502780"/>
      <w:bookmarkStart w:id="376" w:name="_Ref190505904"/>
      <w:bookmarkStart w:id="377" w:name="_Ref190506425"/>
      <w:r>
        <w:rPr>
          <w:caps/>
        </w:rPr>
        <w:br w:type="page"/>
      </w:r>
      <w:bookmarkStart w:id="378" w:name="_Ref172373997"/>
      <w:bookmarkEnd w:id="369"/>
      <w:bookmarkEnd w:id="370"/>
      <w:bookmarkEnd w:id="371"/>
      <w:bookmarkEnd w:id="372"/>
      <w:bookmarkEnd w:id="373"/>
      <w:bookmarkEnd w:id="374"/>
      <w:bookmarkEnd w:id="375"/>
      <w:bookmarkEnd w:id="376"/>
      <w:r>
        <w:rPr>
          <w:caps/>
        </w:rPr>
        <w:fldChar w:fldCharType="begin"/>
      </w:r>
      <w:r>
        <w:instrText xml:space="preserve">  TC "</w:instrText>
      </w:r>
      <w:r>
        <w:fldChar w:fldCharType="begin"/>
      </w:r>
      <w:r>
        <w:instrText xml:space="preserve"> REF _Ref190506425 \r \* UPPER</w:instrText>
      </w:r>
      <w:r>
        <w:fldChar w:fldCharType="separate"/>
      </w:r>
      <w:bookmarkStart w:id="379" w:name="_Toc296677047"/>
      <w:r w:rsidR="00751A3C">
        <w:instrText>SCHEDULE 3</w:instrText>
      </w:r>
      <w:r>
        <w:fldChar w:fldCharType="end"/>
      </w:r>
      <w:r>
        <w:instrText xml:space="preserve"> - PRICING MATRICES</w:instrText>
      </w:r>
      <w:bookmarkEnd w:id="379"/>
      <w:r>
        <w:instrText xml:space="preserve">" \l4 </w:instrText>
      </w:r>
      <w:r>
        <w:rPr>
          <w:caps/>
        </w:rPr>
        <w:fldChar w:fldCharType="end"/>
      </w:r>
      <w:bookmarkEnd w:id="377"/>
    </w:p>
    <w:bookmarkEnd w:id="378"/>
    <w:p w:rsidR="004D53F6" w:rsidRDefault="004D53F6" w:rsidP="004D53F6">
      <w:pPr>
        <w:pStyle w:val="SubHeading"/>
        <w:tabs>
          <w:tab w:val="num" w:pos="0"/>
        </w:tabs>
      </w:pPr>
      <w:r>
        <w:t>SCHEDULE 3</w:t>
      </w:r>
    </w:p>
    <w:p w:rsidR="00055A46" w:rsidRDefault="00055A46">
      <w:pPr>
        <w:pStyle w:val="SubHeading"/>
        <w:tabs>
          <w:tab w:val="num" w:pos="0"/>
        </w:tabs>
      </w:pPr>
      <w:r>
        <w:t>PRICING MATRICES</w:t>
      </w:r>
    </w:p>
    <w:p w:rsidR="00F71701" w:rsidRDefault="00055A46" w:rsidP="00F71701">
      <w:pPr>
        <w:keepNext/>
        <w:keepLines/>
        <w:tabs>
          <w:tab w:val="left" w:pos="0"/>
        </w:tabs>
        <w:spacing w:after="240"/>
        <w:jc w:val="center"/>
        <w:rPr>
          <w:b/>
          <w:bCs/>
          <w:caps/>
        </w:rPr>
      </w:pPr>
      <w:r w:rsidRPr="00792757">
        <w:rPr>
          <w:b/>
          <w:bCs/>
          <w:caps/>
        </w:rPr>
        <w:t>[INSERT RELEVANT PRICING MATRICES SUBMITTED IN PROVIDER'S TENDER FOR the services for each of the provider's lots]</w:t>
      </w:r>
    </w:p>
    <w:p w:rsidR="00C01724" w:rsidRPr="00C41406" w:rsidRDefault="00F71701" w:rsidP="00C41406">
      <w:pPr>
        <w:keepNext/>
        <w:keepLines/>
        <w:tabs>
          <w:tab w:val="left" w:pos="0"/>
        </w:tabs>
        <w:spacing w:after="240"/>
        <w:jc w:val="left"/>
      </w:pPr>
      <w:r>
        <w:t xml:space="preserve">As noted in Clause 13.1 above, </w:t>
      </w:r>
      <w:r w:rsidR="009F0FD0">
        <w:t xml:space="preserve">the </w:t>
      </w:r>
      <w:r>
        <w:t>prices offered by the Provider for Call Off</w:t>
      </w:r>
      <w:r w:rsidR="000E59F5">
        <w:t xml:space="preserve"> Contracts to Contracting Authorities</w:t>
      </w:r>
      <w:r>
        <w:t xml:space="preserve"> for Standard Services shall be the prices listed in the Pricing Matrix </w:t>
      </w:r>
      <w:r w:rsidR="009F0FD0">
        <w:t xml:space="preserve">below </w:t>
      </w:r>
      <w:r>
        <w:t>for the relevant Provider's Lot and for the avoidance of doubt, such prices shall be fixed for the Term of this Framework Agreement</w:t>
      </w:r>
      <w:r w:rsidR="00C4140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2"/>
        <w:gridCol w:w="2001"/>
        <w:gridCol w:w="2001"/>
        <w:gridCol w:w="2717"/>
      </w:tblGrid>
      <w:tr w:rsidR="00055A46">
        <w:tc>
          <w:tcPr>
            <w:tcW w:w="2180" w:type="dxa"/>
            <w:tcBorders>
              <w:top w:val="single" w:sz="4" w:space="0" w:color="auto"/>
              <w:left w:val="single" w:sz="4" w:space="0" w:color="auto"/>
              <w:bottom w:val="single" w:sz="4" w:space="0" w:color="auto"/>
              <w:right w:val="single" w:sz="4" w:space="0" w:color="auto"/>
            </w:tcBorders>
            <w:shd w:val="clear" w:color="auto" w:fill="E6E6E6"/>
          </w:tcPr>
          <w:p w:rsidR="00055A46" w:rsidRDefault="00055A46">
            <w:pPr>
              <w:spacing w:after="240"/>
            </w:pPr>
          </w:p>
        </w:tc>
        <w:tc>
          <w:tcPr>
            <w:tcW w:w="2180" w:type="dxa"/>
            <w:tcBorders>
              <w:top w:val="single" w:sz="4" w:space="0" w:color="auto"/>
              <w:left w:val="single" w:sz="4" w:space="0" w:color="auto"/>
              <w:bottom w:val="single" w:sz="4" w:space="0" w:color="auto"/>
              <w:right w:val="single" w:sz="4" w:space="0" w:color="auto"/>
            </w:tcBorders>
            <w:shd w:val="clear" w:color="auto" w:fill="E6E6E6"/>
          </w:tcPr>
          <w:p w:rsidR="00055A46" w:rsidRDefault="00055A46">
            <w:pPr>
              <w:spacing w:after="240"/>
            </w:pPr>
          </w:p>
        </w:tc>
        <w:tc>
          <w:tcPr>
            <w:tcW w:w="2180" w:type="dxa"/>
            <w:tcBorders>
              <w:top w:val="single" w:sz="4" w:space="0" w:color="auto"/>
              <w:left w:val="single" w:sz="4" w:space="0" w:color="auto"/>
              <w:bottom w:val="single" w:sz="4" w:space="0" w:color="auto"/>
              <w:right w:val="single" w:sz="4" w:space="0" w:color="auto"/>
            </w:tcBorders>
            <w:shd w:val="clear" w:color="auto" w:fill="E6E6E6"/>
          </w:tcPr>
          <w:p w:rsidR="00055A46" w:rsidRDefault="00055A46">
            <w:pPr>
              <w:pStyle w:val="CommentText"/>
              <w:spacing w:after="240"/>
            </w:pPr>
          </w:p>
        </w:tc>
        <w:tc>
          <w:tcPr>
            <w:tcW w:w="2968" w:type="dxa"/>
            <w:tcBorders>
              <w:top w:val="single" w:sz="4" w:space="0" w:color="auto"/>
              <w:left w:val="single" w:sz="4" w:space="0" w:color="auto"/>
              <w:bottom w:val="single" w:sz="4" w:space="0" w:color="auto"/>
              <w:right w:val="single" w:sz="4" w:space="0" w:color="auto"/>
            </w:tcBorders>
            <w:shd w:val="clear" w:color="auto" w:fill="E6E6E6"/>
          </w:tcPr>
          <w:p w:rsidR="00055A46" w:rsidRDefault="00055A46">
            <w:pPr>
              <w:spacing w:after="240"/>
            </w:pPr>
          </w:p>
        </w:tc>
      </w:tr>
      <w:tr w:rsidR="00055A46">
        <w:tc>
          <w:tcPr>
            <w:tcW w:w="2180"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c>
          <w:tcPr>
            <w:tcW w:w="2180"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c>
          <w:tcPr>
            <w:tcW w:w="2180"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c>
          <w:tcPr>
            <w:tcW w:w="2968"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r>
      <w:tr w:rsidR="00055A46">
        <w:tc>
          <w:tcPr>
            <w:tcW w:w="2180"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c>
          <w:tcPr>
            <w:tcW w:w="2180"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c>
          <w:tcPr>
            <w:tcW w:w="2180"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c>
          <w:tcPr>
            <w:tcW w:w="2968"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r>
      <w:tr w:rsidR="00055A46">
        <w:tc>
          <w:tcPr>
            <w:tcW w:w="2180"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c>
          <w:tcPr>
            <w:tcW w:w="2180"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c>
          <w:tcPr>
            <w:tcW w:w="2180"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c>
          <w:tcPr>
            <w:tcW w:w="2968"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r>
      <w:tr w:rsidR="00055A46">
        <w:tc>
          <w:tcPr>
            <w:tcW w:w="2180"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c>
          <w:tcPr>
            <w:tcW w:w="2180"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c>
          <w:tcPr>
            <w:tcW w:w="2180"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c>
          <w:tcPr>
            <w:tcW w:w="2968"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r>
      <w:tr w:rsidR="00055A46">
        <w:tc>
          <w:tcPr>
            <w:tcW w:w="2180"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c>
          <w:tcPr>
            <w:tcW w:w="2180"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c>
          <w:tcPr>
            <w:tcW w:w="2180"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c>
          <w:tcPr>
            <w:tcW w:w="2968"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r>
      <w:tr w:rsidR="00055A46">
        <w:tc>
          <w:tcPr>
            <w:tcW w:w="2180"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c>
          <w:tcPr>
            <w:tcW w:w="2180"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c>
          <w:tcPr>
            <w:tcW w:w="2180"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c>
          <w:tcPr>
            <w:tcW w:w="2968"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r>
      <w:tr w:rsidR="00055A46">
        <w:tc>
          <w:tcPr>
            <w:tcW w:w="2180"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c>
          <w:tcPr>
            <w:tcW w:w="2180"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c>
          <w:tcPr>
            <w:tcW w:w="2180"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c>
          <w:tcPr>
            <w:tcW w:w="2968"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r>
      <w:tr w:rsidR="00055A46">
        <w:tc>
          <w:tcPr>
            <w:tcW w:w="2180"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c>
          <w:tcPr>
            <w:tcW w:w="2180"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c>
          <w:tcPr>
            <w:tcW w:w="2180"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c>
          <w:tcPr>
            <w:tcW w:w="2968"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r>
      <w:tr w:rsidR="00055A46">
        <w:tc>
          <w:tcPr>
            <w:tcW w:w="2180"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c>
          <w:tcPr>
            <w:tcW w:w="2180"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c>
          <w:tcPr>
            <w:tcW w:w="2180"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c>
          <w:tcPr>
            <w:tcW w:w="2968"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r>
      <w:tr w:rsidR="00055A46">
        <w:tc>
          <w:tcPr>
            <w:tcW w:w="2180"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c>
          <w:tcPr>
            <w:tcW w:w="2180"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c>
          <w:tcPr>
            <w:tcW w:w="2180"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c>
          <w:tcPr>
            <w:tcW w:w="2968"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r>
      <w:tr w:rsidR="00055A46">
        <w:tc>
          <w:tcPr>
            <w:tcW w:w="2180"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c>
          <w:tcPr>
            <w:tcW w:w="2180"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c>
          <w:tcPr>
            <w:tcW w:w="2180"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c>
          <w:tcPr>
            <w:tcW w:w="2968"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r>
      <w:tr w:rsidR="00055A46">
        <w:tc>
          <w:tcPr>
            <w:tcW w:w="2180"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c>
          <w:tcPr>
            <w:tcW w:w="2180"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c>
          <w:tcPr>
            <w:tcW w:w="2180"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c>
          <w:tcPr>
            <w:tcW w:w="2968"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r>
      <w:tr w:rsidR="00055A46">
        <w:tc>
          <w:tcPr>
            <w:tcW w:w="2180"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c>
          <w:tcPr>
            <w:tcW w:w="2180"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c>
          <w:tcPr>
            <w:tcW w:w="2180"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c>
          <w:tcPr>
            <w:tcW w:w="2968"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r>
      <w:tr w:rsidR="00055A46">
        <w:tc>
          <w:tcPr>
            <w:tcW w:w="2180"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c>
          <w:tcPr>
            <w:tcW w:w="2180"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c>
          <w:tcPr>
            <w:tcW w:w="2180"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c>
          <w:tcPr>
            <w:tcW w:w="2968"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r>
      <w:tr w:rsidR="00055A46">
        <w:tc>
          <w:tcPr>
            <w:tcW w:w="2180"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c>
          <w:tcPr>
            <w:tcW w:w="2180"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c>
          <w:tcPr>
            <w:tcW w:w="2180"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c>
          <w:tcPr>
            <w:tcW w:w="2968"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r>
      <w:tr w:rsidR="00055A46">
        <w:tc>
          <w:tcPr>
            <w:tcW w:w="2180"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c>
          <w:tcPr>
            <w:tcW w:w="2180"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c>
          <w:tcPr>
            <w:tcW w:w="2180"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c>
          <w:tcPr>
            <w:tcW w:w="2968"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r>
      <w:tr w:rsidR="00055A46">
        <w:tc>
          <w:tcPr>
            <w:tcW w:w="2180"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c>
          <w:tcPr>
            <w:tcW w:w="2180"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c>
          <w:tcPr>
            <w:tcW w:w="2180"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c>
          <w:tcPr>
            <w:tcW w:w="2968"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r>
      <w:tr w:rsidR="00055A46">
        <w:tc>
          <w:tcPr>
            <w:tcW w:w="2180"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c>
          <w:tcPr>
            <w:tcW w:w="2180"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c>
          <w:tcPr>
            <w:tcW w:w="2180"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c>
          <w:tcPr>
            <w:tcW w:w="2968"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r>
      <w:tr w:rsidR="00055A46">
        <w:tc>
          <w:tcPr>
            <w:tcW w:w="2180"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c>
          <w:tcPr>
            <w:tcW w:w="2180"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c>
          <w:tcPr>
            <w:tcW w:w="2180"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c>
          <w:tcPr>
            <w:tcW w:w="2968" w:type="dxa"/>
            <w:tcBorders>
              <w:top w:val="single" w:sz="4" w:space="0" w:color="auto"/>
              <w:left w:val="single" w:sz="4" w:space="0" w:color="auto"/>
              <w:bottom w:val="single" w:sz="4" w:space="0" w:color="auto"/>
              <w:right w:val="single" w:sz="4" w:space="0" w:color="auto"/>
            </w:tcBorders>
          </w:tcPr>
          <w:p w:rsidR="00055A46" w:rsidRDefault="00055A46">
            <w:pPr>
              <w:spacing w:after="240"/>
            </w:pPr>
          </w:p>
        </w:tc>
      </w:tr>
    </w:tbl>
    <w:p w:rsidR="00055A46" w:rsidRDefault="00055A46">
      <w:pPr>
        <w:spacing w:after="240"/>
      </w:pPr>
    </w:p>
    <w:p w:rsidR="00055A46" w:rsidRDefault="00055A46">
      <w:pPr>
        <w:pStyle w:val="Schedule"/>
        <w:tabs>
          <w:tab w:val="clear" w:pos="3600"/>
        </w:tabs>
        <w:ind w:left="100"/>
      </w:pPr>
      <w:bookmarkStart w:id="380" w:name="_Ref173128695"/>
      <w:bookmarkStart w:id="381" w:name="_Ref173296191"/>
      <w:bookmarkStart w:id="382" w:name="_Ref190232860"/>
      <w:bookmarkStart w:id="383" w:name="_Ref190497644"/>
      <w:bookmarkStart w:id="384" w:name="_Ref190502781"/>
      <w:bookmarkStart w:id="385" w:name="_Ref190505905"/>
      <w:bookmarkStart w:id="386" w:name="_Ref190506426"/>
      <w:r>
        <w:rPr>
          <w:caps/>
        </w:rPr>
        <w:br w:type="page"/>
      </w:r>
      <w:bookmarkEnd w:id="380"/>
      <w:bookmarkEnd w:id="381"/>
      <w:bookmarkEnd w:id="382"/>
      <w:bookmarkEnd w:id="383"/>
      <w:bookmarkEnd w:id="384"/>
      <w:bookmarkEnd w:id="385"/>
      <w:r>
        <w:rPr>
          <w:caps/>
        </w:rPr>
        <w:fldChar w:fldCharType="begin"/>
      </w:r>
      <w:r>
        <w:instrText xml:space="preserve">  TC "</w:instrText>
      </w:r>
      <w:r>
        <w:fldChar w:fldCharType="begin"/>
      </w:r>
      <w:r>
        <w:instrText xml:space="preserve"> REF _Ref190506426 \r \* UPPER</w:instrText>
      </w:r>
      <w:r>
        <w:fldChar w:fldCharType="separate"/>
      </w:r>
      <w:bookmarkStart w:id="387" w:name="_Toc296677048"/>
      <w:r w:rsidR="00751A3C">
        <w:instrText>SCHEDULE 4</w:instrText>
      </w:r>
      <w:r>
        <w:fldChar w:fldCharType="end"/>
      </w:r>
      <w:r>
        <w:instrText xml:space="preserve"> - ORDER FORM</w:instrText>
      </w:r>
      <w:bookmarkEnd w:id="387"/>
      <w:r>
        <w:instrText xml:space="preserve">" \l4 </w:instrText>
      </w:r>
      <w:r>
        <w:rPr>
          <w:caps/>
        </w:rPr>
        <w:fldChar w:fldCharType="end"/>
      </w:r>
      <w:bookmarkEnd w:id="386"/>
    </w:p>
    <w:p w:rsidR="00381FC6" w:rsidRDefault="00381FC6" w:rsidP="000205C3">
      <w:pPr>
        <w:pStyle w:val="SubHeading"/>
        <w:tabs>
          <w:tab w:val="num" w:pos="0"/>
        </w:tabs>
      </w:pPr>
      <w:r>
        <w:t>SCHEDULE 4</w:t>
      </w:r>
    </w:p>
    <w:p w:rsidR="00055A46" w:rsidRPr="000205C3" w:rsidRDefault="00055A46" w:rsidP="000205C3">
      <w:pPr>
        <w:pStyle w:val="SubHeading"/>
        <w:tabs>
          <w:tab w:val="num" w:pos="0"/>
        </w:tabs>
      </w:pPr>
      <w:r>
        <w:t>ORDER FORM</w:t>
      </w:r>
    </w:p>
    <w:p w:rsidR="00055A46" w:rsidRDefault="00055A46">
      <w:pPr>
        <w:pStyle w:val="Appendix"/>
        <w:keepLines w:val="0"/>
        <w:numPr>
          <w:ilvl w:val="0"/>
          <w:numId w:val="0"/>
        </w:numPr>
        <w:spacing w:after="0"/>
        <w:rPr>
          <w:bCs/>
        </w:rPr>
      </w:pPr>
      <w:r>
        <w:rPr>
          <w:bCs/>
        </w:rPr>
        <w:t>Framework Agreement</w:t>
      </w:r>
    </w:p>
    <w:p w:rsidR="00055A46" w:rsidRDefault="00055A46">
      <w:pPr>
        <w:keepLines/>
        <w:spacing w:before="120" w:after="120"/>
        <w:rPr>
          <w:b/>
          <w:bCs/>
        </w:rPr>
      </w:pPr>
      <w:r>
        <w:rPr>
          <w:b/>
          <w:bCs/>
        </w:rPr>
        <w:t>FROM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8"/>
        <w:gridCol w:w="6723"/>
      </w:tblGrid>
      <w:tr w:rsidR="00055A46">
        <w:tc>
          <w:tcPr>
            <w:tcW w:w="2088" w:type="dxa"/>
            <w:tcBorders>
              <w:top w:val="single" w:sz="4" w:space="0" w:color="auto"/>
              <w:left w:val="single" w:sz="4" w:space="0" w:color="auto"/>
              <w:bottom w:val="single" w:sz="4" w:space="0" w:color="auto"/>
              <w:right w:val="single" w:sz="4" w:space="0" w:color="auto"/>
            </w:tcBorders>
            <w:shd w:val="clear" w:color="auto" w:fill="E6E6E6"/>
          </w:tcPr>
          <w:p w:rsidR="00055A46" w:rsidRDefault="00055A46">
            <w:pPr>
              <w:keepLines/>
              <w:overflowPunct w:val="0"/>
              <w:autoSpaceDE w:val="0"/>
              <w:autoSpaceDN w:val="0"/>
              <w:adjustRightInd w:val="0"/>
              <w:spacing w:before="120" w:after="120"/>
              <w:textAlignment w:val="baseline"/>
              <w:rPr>
                <w:b/>
                <w:bCs/>
              </w:rPr>
            </w:pPr>
            <w:r>
              <w:rPr>
                <w:b/>
                <w:bCs/>
              </w:rPr>
              <w:t>C</w:t>
            </w:r>
            <w:r w:rsidR="00180A1A">
              <w:rPr>
                <w:b/>
                <w:bCs/>
              </w:rPr>
              <w:t>ontracting Authority</w:t>
            </w:r>
          </w:p>
        </w:tc>
        <w:tc>
          <w:tcPr>
            <w:tcW w:w="7420" w:type="dxa"/>
            <w:tcBorders>
              <w:top w:val="single" w:sz="4" w:space="0" w:color="auto"/>
              <w:left w:val="single" w:sz="4" w:space="0" w:color="auto"/>
              <w:bottom w:val="single" w:sz="4" w:space="0" w:color="auto"/>
              <w:right w:val="single" w:sz="4" w:space="0" w:color="auto"/>
            </w:tcBorders>
          </w:tcPr>
          <w:p w:rsidR="00055A46" w:rsidRDefault="00055A46">
            <w:pPr>
              <w:keepLines/>
              <w:spacing w:before="120" w:after="120"/>
            </w:pPr>
          </w:p>
        </w:tc>
      </w:tr>
      <w:tr w:rsidR="00055A46">
        <w:tc>
          <w:tcPr>
            <w:tcW w:w="2088" w:type="dxa"/>
            <w:tcBorders>
              <w:top w:val="single" w:sz="4" w:space="0" w:color="auto"/>
              <w:left w:val="single" w:sz="4" w:space="0" w:color="auto"/>
              <w:bottom w:val="single" w:sz="4" w:space="0" w:color="auto"/>
              <w:right w:val="single" w:sz="4" w:space="0" w:color="auto"/>
            </w:tcBorders>
            <w:shd w:val="clear" w:color="auto" w:fill="E6E6E6"/>
          </w:tcPr>
          <w:p w:rsidR="00055A46" w:rsidRDefault="00055A46">
            <w:pPr>
              <w:keepLines/>
              <w:spacing w:before="120" w:after="120"/>
              <w:rPr>
                <w:b/>
                <w:bCs/>
              </w:rPr>
            </w:pPr>
            <w:r>
              <w:rPr>
                <w:b/>
                <w:bCs/>
              </w:rPr>
              <w:t>Service Address</w:t>
            </w:r>
          </w:p>
        </w:tc>
        <w:tc>
          <w:tcPr>
            <w:tcW w:w="7420" w:type="dxa"/>
            <w:tcBorders>
              <w:top w:val="single" w:sz="4" w:space="0" w:color="auto"/>
              <w:left w:val="single" w:sz="4" w:space="0" w:color="auto"/>
              <w:bottom w:val="single" w:sz="4" w:space="0" w:color="auto"/>
              <w:right w:val="single" w:sz="4" w:space="0" w:color="auto"/>
            </w:tcBorders>
          </w:tcPr>
          <w:p w:rsidR="00055A46" w:rsidRDefault="00055A46">
            <w:pPr>
              <w:keepLines/>
              <w:spacing w:before="120" w:after="120"/>
            </w:pPr>
          </w:p>
        </w:tc>
      </w:tr>
      <w:tr w:rsidR="00055A46">
        <w:tc>
          <w:tcPr>
            <w:tcW w:w="2088" w:type="dxa"/>
            <w:tcBorders>
              <w:top w:val="single" w:sz="4" w:space="0" w:color="auto"/>
              <w:left w:val="single" w:sz="4" w:space="0" w:color="auto"/>
              <w:bottom w:val="single" w:sz="4" w:space="0" w:color="auto"/>
              <w:right w:val="single" w:sz="4" w:space="0" w:color="auto"/>
            </w:tcBorders>
            <w:shd w:val="clear" w:color="auto" w:fill="E6E6E6"/>
          </w:tcPr>
          <w:p w:rsidR="00055A46" w:rsidRDefault="00055A46">
            <w:pPr>
              <w:keepLines/>
              <w:spacing w:before="120" w:after="120"/>
              <w:rPr>
                <w:b/>
                <w:bCs/>
              </w:rPr>
            </w:pPr>
            <w:r>
              <w:rPr>
                <w:b/>
                <w:bCs/>
              </w:rPr>
              <w:t>Invoice Address</w:t>
            </w:r>
          </w:p>
        </w:tc>
        <w:tc>
          <w:tcPr>
            <w:tcW w:w="7420" w:type="dxa"/>
            <w:tcBorders>
              <w:top w:val="single" w:sz="4" w:space="0" w:color="auto"/>
              <w:left w:val="single" w:sz="4" w:space="0" w:color="auto"/>
              <w:bottom w:val="single" w:sz="4" w:space="0" w:color="auto"/>
              <w:right w:val="single" w:sz="4" w:space="0" w:color="auto"/>
            </w:tcBorders>
          </w:tcPr>
          <w:p w:rsidR="00055A46" w:rsidRDefault="00055A46">
            <w:pPr>
              <w:keepLines/>
              <w:spacing w:before="120" w:after="120"/>
            </w:pPr>
          </w:p>
        </w:tc>
      </w:tr>
      <w:tr w:rsidR="00055A46">
        <w:tc>
          <w:tcPr>
            <w:tcW w:w="2088" w:type="dxa"/>
            <w:tcBorders>
              <w:top w:val="single" w:sz="4" w:space="0" w:color="auto"/>
              <w:left w:val="single" w:sz="4" w:space="0" w:color="auto"/>
              <w:bottom w:val="single" w:sz="4" w:space="0" w:color="auto"/>
              <w:right w:val="single" w:sz="4" w:space="0" w:color="auto"/>
            </w:tcBorders>
            <w:shd w:val="clear" w:color="auto" w:fill="E6E6E6"/>
          </w:tcPr>
          <w:p w:rsidR="00055A46" w:rsidRDefault="00055A46">
            <w:pPr>
              <w:keepLines/>
              <w:spacing w:before="120" w:after="120"/>
              <w:rPr>
                <w:b/>
                <w:bCs/>
              </w:rPr>
            </w:pPr>
            <w:r>
              <w:rPr>
                <w:b/>
                <w:bCs/>
              </w:rPr>
              <w:t>Contact Ref:</w:t>
            </w:r>
          </w:p>
        </w:tc>
        <w:tc>
          <w:tcPr>
            <w:tcW w:w="7420" w:type="dxa"/>
            <w:tcBorders>
              <w:top w:val="single" w:sz="4" w:space="0" w:color="auto"/>
              <w:left w:val="single" w:sz="4" w:space="0" w:color="auto"/>
              <w:bottom w:val="single" w:sz="4" w:space="0" w:color="auto"/>
              <w:right w:val="single" w:sz="4" w:space="0" w:color="auto"/>
            </w:tcBorders>
          </w:tcPr>
          <w:p w:rsidR="00055A46" w:rsidRDefault="00055A46">
            <w:pPr>
              <w:keepLines/>
              <w:spacing w:before="120" w:after="120"/>
            </w:pPr>
            <w:r>
              <w:t>Ref:                                   Phone:                                     e-mail:</w:t>
            </w:r>
          </w:p>
          <w:p w:rsidR="00055A46" w:rsidRDefault="00055A46">
            <w:pPr>
              <w:keepLines/>
              <w:spacing w:before="120" w:after="120"/>
            </w:pPr>
          </w:p>
        </w:tc>
      </w:tr>
      <w:tr w:rsidR="00055A46">
        <w:tc>
          <w:tcPr>
            <w:tcW w:w="2088" w:type="dxa"/>
            <w:tcBorders>
              <w:top w:val="single" w:sz="4" w:space="0" w:color="auto"/>
              <w:left w:val="single" w:sz="4" w:space="0" w:color="auto"/>
              <w:bottom w:val="single" w:sz="4" w:space="0" w:color="auto"/>
              <w:right w:val="single" w:sz="4" w:space="0" w:color="auto"/>
            </w:tcBorders>
            <w:shd w:val="clear" w:color="auto" w:fill="E6E6E6"/>
          </w:tcPr>
          <w:p w:rsidR="00055A46" w:rsidRDefault="00055A46">
            <w:pPr>
              <w:keepLines/>
              <w:overflowPunct w:val="0"/>
              <w:autoSpaceDE w:val="0"/>
              <w:autoSpaceDN w:val="0"/>
              <w:adjustRightInd w:val="0"/>
              <w:spacing w:before="120" w:after="120"/>
              <w:textAlignment w:val="baseline"/>
              <w:rPr>
                <w:b/>
                <w:bCs/>
              </w:rPr>
            </w:pPr>
            <w:r>
              <w:rPr>
                <w:b/>
                <w:bCs/>
              </w:rPr>
              <w:t>Order Number</w:t>
            </w:r>
          </w:p>
        </w:tc>
        <w:tc>
          <w:tcPr>
            <w:tcW w:w="7420" w:type="dxa"/>
            <w:tcBorders>
              <w:top w:val="single" w:sz="4" w:space="0" w:color="auto"/>
              <w:left w:val="single" w:sz="4" w:space="0" w:color="auto"/>
              <w:bottom w:val="single" w:sz="4" w:space="0" w:color="auto"/>
              <w:right w:val="single" w:sz="4" w:space="0" w:color="auto"/>
            </w:tcBorders>
          </w:tcPr>
          <w:p w:rsidR="00055A46" w:rsidRDefault="00055A46">
            <w:pPr>
              <w:keepLines/>
              <w:spacing w:before="120" w:after="120"/>
              <w:rPr>
                <w:i/>
                <w:iCs/>
              </w:rPr>
            </w:pPr>
          </w:p>
          <w:p w:rsidR="00055A46" w:rsidRDefault="00055A46">
            <w:pPr>
              <w:keepLines/>
              <w:spacing w:before="120" w:after="120"/>
              <w:rPr>
                <w:i/>
                <w:iCs/>
              </w:rPr>
            </w:pPr>
            <w:r>
              <w:rPr>
                <w:i/>
                <w:iCs/>
              </w:rPr>
              <w:t>To be quoted on all correspondence relating to this Order:</w:t>
            </w:r>
          </w:p>
        </w:tc>
      </w:tr>
      <w:tr w:rsidR="00055A46">
        <w:tc>
          <w:tcPr>
            <w:tcW w:w="2088" w:type="dxa"/>
            <w:tcBorders>
              <w:top w:val="single" w:sz="4" w:space="0" w:color="auto"/>
              <w:left w:val="single" w:sz="4" w:space="0" w:color="auto"/>
              <w:bottom w:val="single" w:sz="4" w:space="0" w:color="auto"/>
              <w:right w:val="single" w:sz="4" w:space="0" w:color="auto"/>
            </w:tcBorders>
            <w:shd w:val="clear" w:color="auto" w:fill="E6E6E6"/>
          </w:tcPr>
          <w:p w:rsidR="00055A46" w:rsidRDefault="00055A46">
            <w:pPr>
              <w:keepLines/>
              <w:spacing w:before="120" w:after="120"/>
              <w:rPr>
                <w:b/>
                <w:bCs/>
              </w:rPr>
            </w:pPr>
            <w:r>
              <w:rPr>
                <w:b/>
                <w:bCs/>
              </w:rPr>
              <w:t>Order Date</w:t>
            </w:r>
          </w:p>
        </w:tc>
        <w:tc>
          <w:tcPr>
            <w:tcW w:w="7420" w:type="dxa"/>
            <w:tcBorders>
              <w:top w:val="single" w:sz="4" w:space="0" w:color="auto"/>
              <w:left w:val="single" w:sz="4" w:space="0" w:color="auto"/>
              <w:bottom w:val="single" w:sz="4" w:space="0" w:color="auto"/>
              <w:right w:val="single" w:sz="4" w:space="0" w:color="auto"/>
            </w:tcBorders>
          </w:tcPr>
          <w:p w:rsidR="00055A46" w:rsidRDefault="00055A46">
            <w:pPr>
              <w:keepLines/>
              <w:spacing w:before="120" w:after="120"/>
            </w:pPr>
          </w:p>
        </w:tc>
      </w:tr>
    </w:tbl>
    <w:p w:rsidR="00055A46" w:rsidRDefault="00055A46">
      <w:pPr>
        <w:keepLines/>
        <w:spacing w:before="120" w:after="120"/>
        <w:rPr>
          <w:b/>
          <w:bCs/>
        </w:rPr>
      </w:pPr>
    </w:p>
    <w:p w:rsidR="00055A46" w:rsidRDefault="00055A46">
      <w:pPr>
        <w:keepLines/>
        <w:spacing w:before="120" w:after="120"/>
        <w:rPr>
          <w:b/>
          <w:bCs/>
        </w:rPr>
      </w:pPr>
      <w:r>
        <w:rPr>
          <w:b/>
          <w:bCs/>
        </w:rPr>
        <w:t>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2"/>
        <w:gridCol w:w="6729"/>
      </w:tblGrid>
      <w:tr w:rsidR="00055A46">
        <w:tc>
          <w:tcPr>
            <w:tcW w:w="2088" w:type="dxa"/>
            <w:tcBorders>
              <w:top w:val="single" w:sz="4" w:space="0" w:color="auto"/>
              <w:left w:val="single" w:sz="4" w:space="0" w:color="auto"/>
              <w:bottom w:val="single" w:sz="4" w:space="0" w:color="auto"/>
              <w:right w:val="single" w:sz="4" w:space="0" w:color="auto"/>
            </w:tcBorders>
            <w:shd w:val="clear" w:color="auto" w:fill="E6E6E6"/>
          </w:tcPr>
          <w:p w:rsidR="00055A46" w:rsidRDefault="00055A46">
            <w:pPr>
              <w:keepLines/>
              <w:overflowPunct w:val="0"/>
              <w:autoSpaceDE w:val="0"/>
              <w:autoSpaceDN w:val="0"/>
              <w:adjustRightInd w:val="0"/>
              <w:spacing w:before="120" w:after="120"/>
              <w:textAlignment w:val="baseline"/>
              <w:rPr>
                <w:b/>
                <w:bCs/>
              </w:rPr>
            </w:pPr>
            <w:r>
              <w:rPr>
                <w:b/>
                <w:bCs/>
              </w:rPr>
              <w:t>Provider:</w:t>
            </w:r>
          </w:p>
        </w:tc>
        <w:tc>
          <w:tcPr>
            <w:tcW w:w="7420" w:type="dxa"/>
            <w:tcBorders>
              <w:top w:val="single" w:sz="4" w:space="0" w:color="auto"/>
              <w:left w:val="single" w:sz="4" w:space="0" w:color="auto"/>
              <w:bottom w:val="single" w:sz="4" w:space="0" w:color="auto"/>
              <w:right w:val="single" w:sz="4" w:space="0" w:color="auto"/>
            </w:tcBorders>
          </w:tcPr>
          <w:p w:rsidR="00055A46" w:rsidRDefault="00055A46">
            <w:pPr>
              <w:keepLines/>
              <w:spacing w:before="120" w:after="120"/>
            </w:pPr>
            <w:r>
              <w:t>[</w:t>
            </w:r>
            <w:r w:rsidRPr="00AE0C06">
              <w:rPr>
                <w:highlight w:val="yellow"/>
              </w:rPr>
              <w:t xml:space="preserve">insert </w:t>
            </w:r>
            <w:r w:rsidR="0059207B">
              <w:rPr>
                <w:highlight w:val="yellow"/>
              </w:rPr>
              <w:t xml:space="preserve">Appointed </w:t>
            </w:r>
            <w:r w:rsidRPr="00AE0C06">
              <w:rPr>
                <w:highlight w:val="yellow"/>
              </w:rPr>
              <w:t>Provider's name</w:t>
            </w:r>
            <w:r>
              <w:t>]</w:t>
            </w:r>
          </w:p>
        </w:tc>
      </w:tr>
      <w:tr w:rsidR="00055A46">
        <w:tc>
          <w:tcPr>
            <w:tcW w:w="2088" w:type="dxa"/>
            <w:tcBorders>
              <w:top w:val="single" w:sz="4" w:space="0" w:color="auto"/>
              <w:left w:val="single" w:sz="4" w:space="0" w:color="auto"/>
              <w:bottom w:val="single" w:sz="4" w:space="0" w:color="auto"/>
              <w:right w:val="single" w:sz="4" w:space="0" w:color="auto"/>
            </w:tcBorders>
            <w:shd w:val="clear" w:color="auto" w:fill="E6E6E6"/>
          </w:tcPr>
          <w:p w:rsidR="00055A46" w:rsidRDefault="00055A46">
            <w:pPr>
              <w:keepLines/>
              <w:spacing w:before="120" w:after="120"/>
              <w:rPr>
                <w:b/>
                <w:bCs/>
              </w:rPr>
            </w:pPr>
            <w:r>
              <w:rPr>
                <w:b/>
                <w:bCs/>
              </w:rPr>
              <w:t>For the attention of:</w:t>
            </w:r>
          </w:p>
          <w:p w:rsidR="00055A46" w:rsidRDefault="00055A46">
            <w:pPr>
              <w:keepLines/>
              <w:spacing w:before="120" w:after="120"/>
              <w:rPr>
                <w:b/>
                <w:bCs/>
              </w:rPr>
            </w:pPr>
            <w:r>
              <w:rPr>
                <w:b/>
                <w:bCs/>
              </w:rPr>
              <w:t>E-mail</w:t>
            </w:r>
          </w:p>
          <w:p w:rsidR="00055A46" w:rsidRDefault="00055A46">
            <w:pPr>
              <w:keepLines/>
              <w:spacing w:before="120" w:after="120"/>
              <w:rPr>
                <w:b/>
                <w:bCs/>
              </w:rPr>
            </w:pPr>
            <w:r>
              <w:rPr>
                <w:b/>
                <w:bCs/>
              </w:rPr>
              <w:t>Telephone number</w:t>
            </w:r>
          </w:p>
        </w:tc>
        <w:tc>
          <w:tcPr>
            <w:tcW w:w="7420" w:type="dxa"/>
            <w:tcBorders>
              <w:top w:val="single" w:sz="4" w:space="0" w:color="auto"/>
              <w:left w:val="single" w:sz="4" w:space="0" w:color="auto"/>
              <w:bottom w:val="single" w:sz="4" w:space="0" w:color="auto"/>
              <w:right w:val="single" w:sz="4" w:space="0" w:color="auto"/>
            </w:tcBorders>
          </w:tcPr>
          <w:p w:rsidR="00055A46" w:rsidRDefault="00055A46">
            <w:pPr>
              <w:keepLines/>
              <w:spacing w:before="120" w:after="120"/>
            </w:pPr>
          </w:p>
        </w:tc>
      </w:tr>
      <w:tr w:rsidR="00055A46">
        <w:trPr>
          <w:trHeight w:val="962"/>
        </w:trPr>
        <w:tc>
          <w:tcPr>
            <w:tcW w:w="2088" w:type="dxa"/>
            <w:tcBorders>
              <w:top w:val="single" w:sz="4" w:space="0" w:color="auto"/>
              <w:left w:val="single" w:sz="4" w:space="0" w:color="auto"/>
              <w:bottom w:val="single" w:sz="4" w:space="0" w:color="auto"/>
              <w:right w:val="single" w:sz="4" w:space="0" w:color="auto"/>
            </w:tcBorders>
            <w:shd w:val="clear" w:color="auto" w:fill="E6E6E6"/>
          </w:tcPr>
          <w:p w:rsidR="00055A46" w:rsidRDefault="00055A46">
            <w:pPr>
              <w:keepLines/>
              <w:spacing w:before="120" w:after="120"/>
              <w:rPr>
                <w:b/>
                <w:bCs/>
              </w:rPr>
            </w:pPr>
          </w:p>
          <w:p w:rsidR="00055A46" w:rsidRDefault="00055A46">
            <w:pPr>
              <w:keepLines/>
              <w:spacing w:before="120" w:after="120"/>
              <w:rPr>
                <w:b/>
                <w:bCs/>
              </w:rPr>
            </w:pPr>
            <w:r>
              <w:rPr>
                <w:b/>
                <w:bCs/>
              </w:rPr>
              <w:t>Address</w:t>
            </w:r>
          </w:p>
        </w:tc>
        <w:tc>
          <w:tcPr>
            <w:tcW w:w="7420" w:type="dxa"/>
            <w:tcBorders>
              <w:top w:val="single" w:sz="4" w:space="0" w:color="auto"/>
              <w:left w:val="single" w:sz="4" w:space="0" w:color="auto"/>
              <w:bottom w:val="single" w:sz="4" w:space="0" w:color="auto"/>
              <w:right w:val="single" w:sz="4" w:space="0" w:color="auto"/>
            </w:tcBorders>
          </w:tcPr>
          <w:p w:rsidR="00055A46" w:rsidRDefault="00055A46">
            <w:pPr>
              <w:keepLines/>
              <w:spacing w:before="120" w:after="120"/>
            </w:pPr>
          </w:p>
          <w:p w:rsidR="00055A46" w:rsidRDefault="00055A46">
            <w:pPr>
              <w:keepLines/>
              <w:spacing w:before="120" w:after="120"/>
            </w:pPr>
          </w:p>
          <w:p w:rsidR="00055A46" w:rsidRDefault="00055A46">
            <w:pPr>
              <w:keepLines/>
              <w:spacing w:before="120" w:after="120"/>
            </w:pPr>
          </w:p>
          <w:p w:rsidR="00055A46" w:rsidRDefault="00055A46">
            <w:pPr>
              <w:keepLines/>
              <w:spacing w:before="120" w:after="120"/>
            </w:pPr>
          </w:p>
        </w:tc>
      </w:tr>
    </w:tbl>
    <w:p w:rsidR="00055A46" w:rsidRDefault="00055A46">
      <w:pPr>
        <w:keepLines/>
        <w:spacing w:before="120" w:after="1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21"/>
      </w:tblGrid>
      <w:tr w:rsidR="00055A46">
        <w:tc>
          <w:tcPr>
            <w:tcW w:w="9508" w:type="dxa"/>
            <w:tcBorders>
              <w:top w:val="single" w:sz="4" w:space="0" w:color="auto"/>
              <w:left w:val="single" w:sz="4" w:space="0" w:color="auto"/>
              <w:bottom w:val="single" w:sz="4" w:space="0" w:color="auto"/>
              <w:right w:val="single" w:sz="4" w:space="0" w:color="auto"/>
            </w:tcBorders>
            <w:shd w:val="clear" w:color="auto" w:fill="E6E6E6"/>
          </w:tcPr>
          <w:p w:rsidR="00055A46" w:rsidRDefault="00055A46">
            <w:pPr>
              <w:keepLines/>
              <w:spacing w:before="120" w:after="120"/>
              <w:rPr>
                <w:b/>
                <w:bCs/>
              </w:rPr>
            </w:pPr>
            <w:r>
              <w:rPr>
                <w:b/>
                <w:bCs/>
              </w:rPr>
              <w:t>1. SERVICES REQUIREMENTS</w:t>
            </w:r>
          </w:p>
        </w:tc>
      </w:tr>
      <w:tr w:rsidR="00055A46">
        <w:tc>
          <w:tcPr>
            <w:tcW w:w="9508" w:type="dxa"/>
            <w:tcBorders>
              <w:top w:val="single" w:sz="4" w:space="0" w:color="auto"/>
              <w:left w:val="single" w:sz="4" w:space="0" w:color="auto"/>
              <w:bottom w:val="single" w:sz="4" w:space="0" w:color="auto"/>
              <w:right w:val="single" w:sz="4" w:space="0" w:color="auto"/>
            </w:tcBorders>
          </w:tcPr>
          <w:p w:rsidR="00055A46" w:rsidRDefault="00055A46">
            <w:pPr>
              <w:keepLines/>
              <w:spacing w:before="120" w:after="120"/>
              <w:rPr>
                <w:b/>
                <w:bCs/>
              </w:rPr>
            </w:pPr>
            <w:r>
              <w:rPr>
                <w:b/>
                <w:bCs/>
              </w:rPr>
              <w:t>(1.1) Services Required:</w:t>
            </w:r>
          </w:p>
          <w:p w:rsidR="00055A46" w:rsidRDefault="00055A46">
            <w:pPr>
              <w:keepLines/>
              <w:spacing w:before="120" w:after="120"/>
              <w:rPr>
                <w:b/>
                <w:bCs/>
              </w:rPr>
            </w:pPr>
          </w:p>
          <w:p w:rsidR="00055A46" w:rsidRDefault="00055A46">
            <w:pPr>
              <w:keepLines/>
              <w:spacing w:before="120" w:after="120"/>
              <w:rPr>
                <w:b/>
                <w:bCs/>
              </w:rPr>
            </w:pPr>
          </w:p>
          <w:p w:rsidR="00055A46" w:rsidRDefault="00055A46">
            <w:pPr>
              <w:keepLines/>
              <w:spacing w:before="120" w:after="120"/>
              <w:rPr>
                <w:b/>
                <w:bCs/>
              </w:rPr>
            </w:pPr>
          </w:p>
          <w:p w:rsidR="00055A46" w:rsidRDefault="00055A46">
            <w:pPr>
              <w:keepLines/>
              <w:spacing w:before="120" w:after="120"/>
              <w:rPr>
                <w:b/>
                <w:bCs/>
              </w:rPr>
            </w:pPr>
          </w:p>
          <w:p w:rsidR="00055A46" w:rsidRDefault="00055A46">
            <w:pPr>
              <w:keepLines/>
              <w:spacing w:before="120" w:after="120"/>
              <w:rPr>
                <w:b/>
                <w:bCs/>
              </w:rPr>
            </w:pPr>
          </w:p>
          <w:p w:rsidR="00055A46" w:rsidRDefault="00055A46">
            <w:pPr>
              <w:keepLines/>
              <w:spacing w:before="120" w:after="120"/>
              <w:rPr>
                <w:bCs/>
                <w:i/>
              </w:rPr>
            </w:pPr>
            <w:r>
              <w:rPr>
                <w:bCs/>
                <w:i/>
              </w:rPr>
              <w:t>.</w:t>
            </w:r>
          </w:p>
          <w:p w:rsidR="00055A46" w:rsidRDefault="00055A46">
            <w:pPr>
              <w:keepLines/>
              <w:spacing w:before="120" w:after="120"/>
              <w:rPr>
                <w:b/>
                <w:bCs/>
              </w:rPr>
            </w:pPr>
          </w:p>
        </w:tc>
      </w:tr>
      <w:tr w:rsidR="00055A46">
        <w:tc>
          <w:tcPr>
            <w:tcW w:w="9508" w:type="dxa"/>
            <w:tcBorders>
              <w:top w:val="single" w:sz="4" w:space="0" w:color="auto"/>
              <w:left w:val="single" w:sz="4" w:space="0" w:color="auto"/>
              <w:bottom w:val="single" w:sz="4" w:space="0" w:color="auto"/>
              <w:right w:val="single" w:sz="4" w:space="0" w:color="auto"/>
            </w:tcBorders>
          </w:tcPr>
          <w:p w:rsidR="00055A46" w:rsidRDefault="00055A46">
            <w:pPr>
              <w:keepLines/>
              <w:spacing w:before="120" w:after="120"/>
              <w:rPr>
                <w:b/>
                <w:bCs/>
              </w:rPr>
            </w:pPr>
            <w:r>
              <w:rPr>
                <w:b/>
                <w:bCs/>
              </w:rPr>
              <w:t>(1.2) Commencement Date:</w:t>
            </w:r>
          </w:p>
          <w:p w:rsidR="00055A46" w:rsidRDefault="00055A46">
            <w:pPr>
              <w:keepLines/>
              <w:spacing w:before="120" w:after="120"/>
              <w:rPr>
                <w:b/>
                <w:bCs/>
              </w:rPr>
            </w:pPr>
          </w:p>
        </w:tc>
      </w:tr>
      <w:tr w:rsidR="00055A46">
        <w:tc>
          <w:tcPr>
            <w:tcW w:w="9508" w:type="dxa"/>
            <w:tcBorders>
              <w:top w:val="single" w:sz="4" w:space="0" w:color="auto"/>
              <w:left w:val="single" w:sz="4" w:space="0" w:color="auto"/>
              <w:bottom w:val="single" w:sz="4" w:space="0" w:color="auto"/>
              <w:right w:val="single" w:sz="4" w:space="0" w:color="auto"/>
            </w:tcBorders>
          </w:tcPr>
          <w:p w:rsidR="00055A46" w:rsidRDefault="00055A46">
            <w:pPr>
              <w:keepLines/>
              <w:spacing w:before="120" w:after="120"/>
              <w:rPr>
                <w:b/>
                <w:bCs/>
              </w:rPr>
            </w:pPr>
            <w:r>
              <w:rPr>
                <w:b/>
                <w:bCs/>
              </w:rPr>
              <w:t xml:space="preserve">(1.3) Price Payable by </w:t>
            </w:r>
            <w:r w:rsidR="00C94420">
              <w:rPr>
                <w:b/>
                <w:bCs/>
              </w:rPr>
              <w:t>Contracting Authority</w:t>
            </w:r>
            <w:r>
              <w:rPr>
                <w:b/>
                <w:bCs/>
              </w:rPr>
              <w:t xml:space="preserve"> </w:t>
            </w:r>
            <w:r w:rsidR="00254FCB">
              <w:rPr>
                <w:b/>
                <w:bCs/>
              </w:rPr>
              <w:t>(to be determined by reference to Schedule 3 of the Framework Agreement)</w:t>
            </w:r>
            <w:r>
              <w:rPr>
                <w:b/>
                <w:bCs/>
              </w:rPr>
              <w:t xml:space="preserve"> </w:t>
            </w:r>
          </w:p>
          <w:p w:rsidR="00055A46" w:rsidRDefault="00055A46">
            <w:pPr>
              <w:keepLines/>
              <w:spacing w:before="120" w:after="120"/>
              <w:rPr>
                <w:b/>
                <w:bCs/>
              </w:rPr>
            </w:pPr>
          </w:p>
          <w:p w:rsidR="00055A46" w:rsidRDefault="00055A46">
            <w:pPr>
              <w:keepLines/>
              <w:spacing w:before="120" w:after="120"/>
              <w:rPr>
                <w:b/>
                <w:bCs/>
              </w:rPr>
            </w:pPr>
          </w:p>
          <w:p w:rsidR="00055A46" w:rsidRDefault="00055A46">
            <w:pPr>
              <w:keepLines/>
              <w:spacing w:before="120" w:after="120"/>
              <w:rPr>
                <w:b/>
                <w:bCs/>
              </w:rPr>
            </w:pPr>
          </w:p>
        </w:tc>
      </w:tr>
      <w:tr w:rsidR="00055A46">
        <w:tc>
          <w:tcPr>
            <w:tcW w:w="9508" w:type="dxa"/>
            <w:tcBorders>
              <w:top w:val="single" w:sz="4" w:space="0" w:color="auto"/>
              <w:left w:val="single" w:sz="4" w:space="0" w:color="auto"/>
              <w:bottom w:val="single" w:sz="4" w:space="0" w:color="auto"/>
              <w:right w:val="single" w:sz="4" w:space="0" w:color="auto"/>
            </w:tcBorders>
          </w:tcPr>
          <w:p w:rsidR="00055A46" w:rsidRDefault="00055A46">
            <w:pPr>
              <w:keepLines/>
              <w:spacing w:before="120" w:after="120"/>
              <w:rPr>
                <w:b/>
                <w:bCs/>
              </w:rPr>
            </w:pPr>
            <w:r>
              <w:rPr>
                <w:b/>
                <w:bCs/>
              </w:rPr>
              <w:t>(1.4) Completion Date</w:t>
            </w:r>
            <w:r w:rsidR="00BC4D3B">
              <w:rPr>
                <w:b/>
                <w:bCs/>
              </w:rPr>
              <w:t xml:space="preserve"> (include details of any possible extension)</w:t>
            </w:r>
            <w:r>
              <w:rPr>
                <w:b/>
                <w:bCs/>
              </w:rPr>
              <w:t>:</w:t>
            </w:r>
          </w:p>
          <w:p w:rsidR="00055A46" w:rsidRDefault="00055A46">
            <w:pPr>
              <w:keepLines/>
              <w:spacing w:before="120" w:after="120"/>
              <w:rPr>
                <w:b/>
                <w:bCs/>
              </w:rPr>
            </w:pPr>
          </w:p>
          <w:p w:rsidR="00055A46" w:rsidRDefault="00055A46">
            <w:pPr>
              <w:keepLines/>
              <w:spacing w:before="120" w:after="120"/>
              <w:rPr>
                <w:b/>
                <w:bCs/>
              </w:rPr>
            </w:pPr>
          </w:p>
          <w:p w:rsidR="00055A46" w:rsidRDefault="00055A46">
            <w:pPr>
              <w:keepLines/>
              <w:spacing w:before="120" w:after="120"/>
              <w:rPr>
                <w:b/>
                <w:bCs/>
              </w:rPr>
            </w:pPr>
          </w:p>
        </w:tc>
      </w:tr>
    </w:tbl>
    <w:p w:rsidR="00055A46" w:rsidRDefault="00055A46">
      <w:pPr>
        <w:keepLines/>
        <w:spacing w:before="120" w:after="12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21"/>
      </w:tblGrid>
      <w:tr w:rsidR="00055A46" w:rsidTr="00AE0C06">
        <w:tc>
          <w:tcPr>
            <w:tcW w:w="8721" w:type="dxa"/>
            <w:tcBorders>
              <w:top w:val="single" w:sz="4" w:space="0" w:color="auto"/>
              <w:left w:val="single" w:sz="4" w:space="0" w:color="auto"/>
              <w:bottom w:val="single" w:sz="4" w:space="0" w:color="auto"/>
              <w:right w:val="single" w:sz="4" w:space="0" w:color="auto"/>
            </w:tcBorders>
            <w:shd w:val="clear" w:color="auto" w:fill="E6E6E6"/>
          </w:tcPr>
          <w:p w:rsidR="00055A46" w:rsidRDefault="00AE0C06">
            <w:pPr>
              <w:keepLines/>
              <w:spacing w:before="120" w:after="120"/>
              <w:rPr>
                <w:b/>
                <w:bCs/>
              </w:rPr>
            </w:pPr>
            <w:r>
              <w:rPr>
                <w:b/>
                <w:bCs/>
              </w:rPr>
              <w:t>2</w:t>
            </w:r>
            <w:r w:rsidR="00055A46">
              <w:rPr>
                <w:b/>
                <w:bCs/>
              </w:rPr>
              <w:t>. PERFORMANCE OF</w:t>
            </w:r>
            <w:r>
              <w:rPr>
                <w:b/>
                <w:bCs/>
              </w:rPr>
              <w:t xml:space="preserve"> THE SERVICES </w:t>
            </w:r>
          </w:p>
        </w:tc>
      </w:tr>
      <w:tr w:rsidR="00055A46" w:rsidTr="00AE0C06">
        <w:tc>
          <w:tcPr>
            <w:tcW w:w="8721" w:type="dxa"/>
            <w:tcBorders>
              <w:top w:val="single" w:sz="4" w:space="0" w:color="auto"/>
              <w:left w:val="single" w:sz="4" w:space="0" w:color="auto"/>
              <w:bottom w:val="single" w:sz="4" w:space="0" w:color="auto"/>
              <w:right w:val="single" w:sz="4" w:space="0" w:color="auto"/>
            </w:tcBorders>
          </w:tcPr>
          <w:p w:rsidR="00055A46" w:rsidRDefault="00055A46">
            <w:pPr>
              <w:keepLines/>
              <w:spacing w:before="120" w:after="120"/>
              <w:rPr>
                <w:b/>
                <w:bCs/>
              </w:rPr>
            </w:pPr>
            <w:r>
              <w:rPr>
                <w:b/>
                <w:bCs/>
              </w:rPr>
              <w:t>(</w:t>
            </w:r>
            <w:r w:rsidR="00AE0C06">
              <w:rPr>
                <w:b/>
                <w:bCs/>
              </w:rPr>
              <w:t>2</w:t>
            </w:r>
            <w:r>
              <w:rPr>
                <w:b/>
                <w:bCs/>
              </w:rPr>
              <w:t>.1) Key Personnel of the Provider to be involved in the Services:</w:t>
            </w:r>
          </w:p>
          <w:p w:rsidR="00055A46" w:rsidRDefault="00055A46">
            <w:pPr>
              <w:keepLines/>
              <w:spacing w:before="120" w:after="120"/>
              <w:rPr>
                <w:b/>
                <w:bCs/>
              </w:rPr>
            </w:pPr>
          </w:p>
          <w:p w:rsidR="00055A46" w:rsidRDefault="00055A46">
            <w:pPr>
              <w:keepLines/>
              <w:spacing w:before="120" w:after="120"/>
              <w:rPr>
                <w:b/>
                <w:bCs/>
              </w:rPr>
            </w:pPr>
          </w:p>
          <w:p w:rsidR="00055A46" w:rsidRDefault="00055A46">
            <w:pPr>
              <w:keepLines/>
              <w:spacing w:before="120" w:after="120"/>
              <w:rPr>
                <w:b/>
                <w:bCs/>
              </w:rPr>
            </w:pPr>
          </w:p>
        </w:tc>
      </w:tr>
      <w:tr w:rsidR="00055A46" w:rsidTr="00AE0C06">
        <w:tc>
          <w:tcPr>
            <w:tcW w:w="8721" w:type="dxa"/>
            <w:tcBorders>
              <w:top w:val="single" w:sz="4" w:space="0" w:color="auto"/>
              <w:left w:val="single" w:sz="4" w:space="0" w:color="auto"/>
              <w:bottom w:val="single" w:sz="4" w:space="0" w:color="auto"/>
              <w:right w:val="single" w:sz="4" w:space="0" w:color="auto"/>
            </w:tcBorders>
          </w:tcPr>
          <w:p w:rsidR="00055A46" w:rsidRDefault="00055A46">
            <w:pPr>
              <w:keepLines/>
              <w:spacing w:before="120" w:after="120"/>
              <w:rPr>
                <w:b/>
                <w:bCs/>
              </w:rPr>
            </w:pPr>
            <w:r>
              <w:rPr>
                <w:b/>
                <w:bCs/>
              </w:rPr>
              <w:t>(</w:t>
            </w:r>
            <w:r w:rsidR="00AE0C06">
              <w:rPr>
                <w:b/>
                <w:bCs/>
              </w:rPr>
              <w:t>2</w:t>
            </w:r>
            <w:r>
              <w:rPr>
                <w:b/>
                <w:bCs/>
              </w:rPr>
              <w:t>.2) Performance Standards</w:t>
            </w:r>
          </w:p>
          <w:p w:rsidR="00055A46" w:rsidRDefault="00055A46">
            <w:pPr>
              <w:keepLines/>
              <w:spacing w:before="120" w:after="120"/>
              <w:rPr>
                <w:b/>
                <w:bCs/>
              </w:rPr>
            </w:pPr>
          </w:p>
          <w:p w:rsidR="00055A46" w:rsidRDefault="00055A46">
            <w:pPr>
              <w:keepLines/>
              <w:spacing w:before="120" w:after="120"/>
              <w:rPr>
                <w:b/>
                <w:bCs/>
              </w:rPr>
            </w:pPr>
          </w:p>
          <w:p w:rsidR="00055A46" w:rsidRDefault="00055A46">
            <w:pPr>
              <w:keepLines/>
              <w:spacing w:before="120" w:after="120"/>
              <w:rPr>
                <w:b/>
                <w:bCs/>
              </w:rPr>
            </w:pPr>
          </w:p>
        </w:tc>
      </w:tr>
      <w:tr w:rsidR="00055A46" w:rsidTr="00AE0C06">
        <w:tc>
          <w:tcPr>
            <w:tcW w:w="8721" w:type="dxa"/>
            <w:tcBorders>
              <w:top w:val="single" w:sz="4" w:space="0" w:color="auto"/>
              <w:left w:val="single" w:sz="4" w:space="0" w:color="auto"/>
              <w:bottom w:val="single" w:sz="4" w:space="0" w:color="auto"/>
              <w:right w:val="single" w:sz="4" w:space="0" w:color="auto"/>
            </w:tcBorders>
          </w:tcPr>
          <w:p w:rsidR="00055A46" w:rsidRDefault="00055A46">
            <w:pPr>
              <w:keepLines/>
              <w:spacing w:before="120" w:after="120"/>
              <w:rPr>
                <w:b/>
                <w:bCs/>
              </w:rPr>
            </w:pPr>
            <w:r>
              <w:rPr>
                <w:b/>
                <w:bCs/>
              </w:rPr>
              <w:t>(</w:t>
            </w:r>
            <w:r w:rsidR="00AE0C06">
              <w:rPr>
                <w:b/>
                <w:bCs/>
              </w:rPr>
              <w:t>2</w:t>
            </w:r>
            <w:r>
              <w:rPr>
                <w:b/>
                <w:bCs/>
              </w:rPr>
              <w:t>.3) Location(s) at which the Services are to be provided:</w:t>
            </w:r>
          </w:p>
          <w:p w:rsidR="00055A46" w:rsidRDefault="00055A46">
            <w:pPr>
              <w:keepLines/>
              <w:spacing w:before="120" w:after="120"/>
              <w:rPr>
                <w:b/>
                <w:bCs/>
              </w:rPr>
            </w:pPr>
          </w:p>
          <w:p w:rsidR="00055A46" w:rsidRDefault="00055A46">
            <w:pPr>
              <w:keepLines/>
              <w:spacing w:before="120" w:after="120"/>
              <w:rPr>
                <w:b/>
                <w:bCs/>
              </w:rPr>
            </w:pPr>
          </w:p>
          <w:p w:rsidR="00055A46" w:rsidRDefault="00055A46">
            <w:pPr>
              <w:keepLines/>
              <w:spacing w:before="120" w:after="120"/>
              <w:rPr>
                <w:b/>
                <w:bCs/>
              </w:rPr>
            </w:pPr>
          </w:p>
          <w:p w:rsidR="00055A46" w:rsidRDefault="00055A46">
            <w:pPr>
              <w:keepLines/>
              <w:spacing w:before="120" w:after="120"/>
              <w:rPr>
                <w:b/>
                <w:bCs/>
              </w:rPr>
            </w:pPr>
          </w:p>
        </w:tc>
      </w:tr>
      <w:tr w:rsidR="00055A46" w:rsidTr="00AE0C06">
        <w:tc>
          <w:tcPr>
            <w:tcW w:w="8721" w:type="dxa"/>
            <w:tcBorders>
              <w:top w:val="single" w:sz="4" w:space="0" w:color="auto"/>
              <w:left w:val="single" w:sz="4" w:space="0" w:color="auto"/>
              <w:bottom w:val="single" w:sz="4" w:space="0" w:color="auto"/>
              <w:right w:val="single" w:sz="4" w:space="0" w:color="auto"/>
            </w:tcBorders>
          </w:tcPr>
          <w:p w:rsidR="00055A46" w:rsidRDefault="00055A46">
            <w:pPr>
              <w:keepLines/>
              <w:spacing w:before="120" w:after="120"/>
              <w:rPr>
                <w:b/>
                <w:bCs/>
              </w:rPr>
            </w:pPr>
            <w:r>
              <w:rPr>
                <w:b/>
                <w:bCs/>
              </w:rPr>
              <w:t>(</w:t>
            </w:r>
            <w:r w:rsidR="00AE0C06">
              <w:rPr>
                <w:b/>
                <w:bCs/>
              </w:rPr>
              <w:t>2</w:t>
            </w:r>
            <w:r>
              <w:rPr>
                <w:b/>
                <w:bCs/>
              </w:rPr>
              <w:t>.4) Quality Standards</w:t>
            </w:r>
          </w:p>
          <w:p w:rsidR="00055A46" w:rsidRDefault="00055A46">
            <w:pPr>
              <w:keepLines/>
              <w:spacing w:before="120" w:after="120"/>
              <w:rPr>
                <w:b/>
                <w:bCs/>
              </w:rPr>
            </w:pPr>
          </w:p>
          <w:p w:rsidR="00055A46" w:rsidRDefault="00055A46">
            <w:pPr>
              <w:keepLines/>
              <w:spacing w:before="120" w:after="120"/>
              <w:rPr>
                <w:b/>
                <w:bCs/>
              </w:rPr>
            </w:pPr>
          </w:p>
          <w:p w:rsidR="00055A46" w:rsidRDefault="00055A46">
            <w:pPr>
              <w:keepLines/>
              <w:spacing w:before="120" w:after="120"/>
              <w:rPr>
                <w:b/>
                <w:bCs/>
              </w:rPr>
            </w:pPr>
          </w:p>
        </w:tc>
      </w:tr>
      <w:tr w:rsidR="00055A46" w:rsidTr="00AE0C06">
        <w:tc>
          <w:tcPr>
            <w:tcW w:w="8721" w:type="dxa"/>
            <w:tcBorders>
              <w:top w:val="single" w:sz="4" w:space="0" w:color="auto"/>
              <w:left w:val="single" w:sz="4" w:space="0" w:color="auto"/>
              <w:bottom w:val="single" w:sz="4" w:space="0" w:color="auto"/>
              <w:right w:val="single" w:sz="4" w:space="0" w:color="auto"/>
            </w:tcBorders>
          </w:tcPr>
          <w:p w:rsidR="00055A46" w:rsidRDefault="00055A46">
            <w:pPr>
              <w:keepLines/>
              <w:spacing w:before="120" w:after="120"/>
              <w:rPr>
                <w:b/>
                <w:bCs/>
              </w:rPr>
            </w:pPr>
            <w:r>
              <w:rPr>
                <w:b/>
                <w:bCs/>
              </w:rPr>
              <w:t>(</w:t>
            </w:r>
            <w:r w:rsidR="00AE0C06">
              <w:rPr>
                <w:b/>
                <w:bCs/>
              </w:rPr>
              <w:t>2</w:t>
            </w:r>
            <w:r>
              <w:rPr>
                <w:b/>
                <w:bCs/>
              </w:rPr>
              <w:t>.5) Contract Monitoring Arrangements</w:t>
            </w:r>
          </w:p>
          <w:p w:rsidR="00055A46" w:rsidRDefault="00055A46">
            <w:pPr>
              <w:keepLines/>
              <w:spacing w:before="120" w:after="120"/>
              <w:rPr>
                <w:b/>
                <w:bCs/>
              </w:rPr>
            </w:pPr>
          </w:p>
          <w:p w:rsidR="00055A46" w:rsidRDefault="00055A46">
            <w:pPr>
              <w:keepLines/>
              <w:spacing w:before="120" w:after="120"/>
              <w:rPr>
                <w:b/>
                <w:bCs/>
              </w:rPr>
            </w:pPr>
          </w:p>
        </w:tc>
      </w:tr>
    </w:tbl>
    <w:p w:rsidR="00055A46" w:rsidRDefault="00055A46">
      <w:pPr>
        <w:keepLines/>
        <w:spacing w:before="120" w:after="1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21"/>
      </w:tblGrid>
      <w:tr w:rsidR="00055A46">
        <w:tc>
          <w:tcPr>
            <w:tcW w:w="9508" w:type="dxa"/>
            <w:tcBorders>
              <w:top w:val="single" w:sz="4" w:space="0" w:color="auto"/>
              <w:left w:val="single" w:sz="4" w:space="0" w:color="auto"/>
              <w:bottom w:val="single" w:sz="4" w:space="0" w:color="auto"/>
              <w:right w:val="single" w:sz="4" w:space="0" w:color="auto"/>
            </w:tcBorders>
            <w:shd w:val="clear" w:color="auto" w:fill="E6E6E6"/>
          </w:tcPr>
          <w:p w:rsidR="00055A46" w:rsidRDefault="00AE0C06">
            <w:pPr>
              <w:keepLines/>
              <w:spacing w:before="120" w:after="120"/>
              <w:rPr>
                <w:b/>
                <w:bCs/>
              </w:rPr>
            </w:pPr>
            <w:r>
              <w:rPr>
                <w:b/>
                <w:bCs/>
              </w:rPr>
              <w:t>3</w:t>
            </w:r>
            <w:r w:rsidR="00055A46">
              <w:rPr>
                <w:b/>
                <w:bCs/>
              </w:rPr>
              <w:t>. CONFIDENTIAL INFORMATION</w:t>
            </w:r>
          </w:p>
        </w:tc>
      </w:tr>
      <w:tr w:rsidR="00055A46">
        <w:tc>
          <w:tcPr>
            <w:tcW w:w="9508" w:type="dxa"/>
            <w:tcBorders>
              <w:top w:val="single" w:sz="4" w:space="0" w:color="auto"/>
              <w:left w:val="single" w:sz="4" w:space="0" w:color="auto"/>
              <w:bottom w:val="single" w:sz="4" w:space="0" w:color="auto"/>
              <w:right w:val="single" w:sz="4" w:space="0" w:color="auto"/>
            </w:tcBorders>
          </w:tcPr>
          <w:p w:rsidR="00055A46" w:rsidRDefault="00055A46">
            <w:pPr>
              <w:keepLines/>
              <w:spacing w:before="120" w:after="120"/>
              <w:rPr>
                <w:b/>
                <w:bCs/>
              </w:rPr>
            </w:pPr>
            <w:r>
              <w:rPr>
                <w:b/>
                <w:bCs/>
              </w:rPr>
              <w:t>(</w:t>
            </w:r>
            <w:r w:rsidR="00AE0C06">
              <w:rPr>
                <w:b/>
                <w:bCs/>
              </w:rPr>
              <w:t>3</w:t>
            </w:r>
            <w:r>
              <w:rPr>
                <w:b/>
                <w:bCs/>
              </w:rPr>
              <w:t>.1) The following information shall be deemed Commercially Sensitive Information or Confidential Information:-</w:t>
            </w:r>
          </w:p>
          <w:p w:rsidR="00055A46" w:rsidRDefault="00055A46">
            <w:pPr>
              <w:keepLines/>
              <w:spacing w:before="120" w:after="120"/>
              <w:rPr>
                <w:b/>
                <w:bCs/>
              </w:rPr>
            </w:pPr>
          </w:p>
          <w:p w:rsidR="00055A46" w:rsidRDefault="00055A46">
            <w:pPr>
              <w:keepLines/>
              <w:spacing w:before="120" w:after="120"/>
              <w:rPr>
                <w:b/>
                <w:bCs/>
              </w:rPr>
            </w:pPr>
          </w:p>
          <w:p w:rsidR="00055A46" w:rsidRDefault="00055A46">
            <w:pPr>
              <w:keepLines/>
              <w:spacing w:before="120" w:after="120"/>
              <w:rPr>
                <w:b/>
                <w:bCs/>
              </w:rPr>
            </w:pPr>
          </w:p>
          <w:p w:rsidR="00055A46" w:rsidRDefault="00055A46">
            <w:pPr>
              <w:keepLines/>
              <w:spacing w:before="120" w:after="120"/>
              <w:rPr>
                <w:b/>
                <w:bCs/>
              </w:rPr>
            </w:pPr>
          </w:p>
          <w:p w:rsidR="00055A46" w:rsidRDefault="00055A46">
            <w:pPr>
              <w:pStyle w:val="BodyText2"/>
            </w:pPr>
            <w:r>
              <w:t>(</w:t>
            </w:r>
            <w:r w:rsidR="00AE0C06">
              <w:t>3</w:t>
            </w:r>
            <w:r>
              <w:t>.2) Duration that the information shall be deemed Commercially Sensitive Information or Confidential Information</w:t>
            </w:r>
          </w:p>
          <w:p w:rsidR="00055A46" w:rsidRDefault="00055A46">
            <w:pPr>
              <w:keepLines/>
              <w:spacing w:before="120" w:after="120"/>
              <w:rPr>
                <w:b/>
                <w:bCs/>
              </w:rPr>
            </w:pPr>
          </w:p>
        </w:tc>
      </w:tr>
    </w:tbl>
    <w:p w:rsidR="00055A46" w:rsidRDefault="00055A46">
      <w:pPr>
        <w:keepLines/>
        <w:spacing w:before="120" w:after="120"/>
      </w:pPr>
    </w:p>
    <w:p w:rsidR="00055A46" w:rsidRDefault="00055A46">
      <w:pPr>
        <w:keepLines/>
        <w:spacing w:before="120" w:after="120"/>
      </w:pPr>
      <w:r>
        <w:rPr>
          <w:b/>
          <w:bCs/>
          <w:caps/>
        </w:rPr>
        <w:t>By signing and returning this Order Form the Provider agrees</w:t>
      </w:r>
      <w:r>
        <w:rPr>
          <w:caps/>
        </w:rPr>
        <w:t xml:space="preserve"> </w:t>
      </w:r>
      <w:r>
        <w:t>to enter a legally bi</w:t>
      </w:r>
      <w:r w:rsidR="00C94420">
        <w:t>nding contract with the Contracting Authority to provide to the Contracting Authority</w:t>
      </w:r>
      <w:r>
        <w:t xml:space="preserve"> the Services specified in this Order Form incorporating the rights and obligations in the Call-Off Terms and Conditions set out in the Framework Agreement entered into by the Provider and the </w:t>
      </w:r>
      <w:r w:rsidR="00220871">
        <w:t xml:space="preserve">Lead </w:t>
      </w:r>
      <w:r>
        <w:t xml:space="preserve">Authority on </w:t>
      </w:r>
      <w:r>
        <w:rPr>
          <w:highlight w:val="yellow"/>
        </w:rPr>
        <w:t>[                    ]</w:t>
      </w:r>
      <w:r>
        <w:t xml:space="preserve"> 2</w:t>
      </w:r>
      <w:r w:rsidR="00AE0C06">
        <w:rPr>
          <w:rStyle w:val="PageNumber"/>
        </w:rPr>
        <w:t>0</w:t>
      </w:r>
      <w:r w:rsidRPr="00AE0C06">
        <w:rPr>
          <w:highlight w:val="yellow"/>
        </w:rPr>
        <w:t>[  ]</w:t>
      </w:r>
      <w:r>
        <w:t xml:space="preserve">.  </w:t>
      </w:r>
    </w:p>
    <w:p w:rsidR="00055A46" w:rsidRDefault="00055A46">
      <w:pPr>
        <w:keepLines/>
        <w:spacing w:before="120" w:after="1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8"/>
        <w:gridCol w:w="6412"/>
      </w:tblGrid>
      <w:tr w:rsidR="00055A46">
        <w:trPr>
          <w:cantSplit/>
        </w:trPr>
        <w:tc>
          <w:tcPr>
            <w:tcW w:w="8720" w:type="dxa"/>
            <w:gridSpan w:val="2"/>
            <w:tcBorders>
              <w:top w:val="nil"/>
              <w:left w:val="nil"/>
              <w:bottom w:val="single" w:sz="4" w:space="0" w:color="auto"/>
              <w:right w:val="nil"/>
            </w:tcBorders>
          </w:tcPr>
          <w:p w:rsidR="00055A46" w:rsidRDefault="00055A46">
            <w:pPr>
              <w:keepLines/>
              <w:spacing w:before="120" w:after="120"/>
            </w:pPr>
            <w:r>
              <w:t xml:space="preserve">For and on behalf of the </w:t>
            </w:r>
            <w:r w:rsidR="0059207B">
              <w:t xml:space="preserve">Appointed </w:t>
            </w:r>
            <w:r>
              <w:t>Provider:-</w:t>
            </w:r>
          </w:p>
        </w:tc>
      </w:tr>
      <w:tr w:rsidR="00055A46">
        <w:trPr>
          <w:cantSplit/>
        </w:trPr>
        <w:tc>
          <w:tcPr>
            <w:tcW w:w="2308" w:type="dxa"/>
            <w:tcBorders>
              <w:top w:val="single" w:sz="4" w:space="0" w:color="auto"/>
              <w:left w:val="single" w:sz="4" w:space="0" w:color="auto"/>
              <w:bottom w:val="single" w:sz="4" w:space="0" w:color="auto"/>
              <w:right w:val="single" w:sz="4" w:space="0" w:color="auto"/>
            </w:tcBorders>
          </w:tcPr>
          <w:p w:rsidR="00055A46" w:rsidRDefault="00055A46">
            <w:pPr>
              <w:keepLines/>
              <w:spacing w:before="120" w:after="120"/>
            </w:pPr>
            <w:r>
              <w:t>Name and Title</w:t>
            </w:r>
          </w:p>
        </w:tc>
        <w:tc>
          <w:tcPr>
            <w:tcW w:w="6412" w:type="dxa"/>
            <w:tcBorders>
              <w:top w:val="single" w:sz="4" w:space="0" w:color="auto"/>
              <w:left w:val="single" w:sz="4" w:space="0" w:color="auto"/>
              <w:bottom w:val="single" w:sz="4" w:space="0" w:color="auto"/>
              <w:right w:val="single" w:sz="4" w:space="0" w:color="auto"/>
            </w:tcBorders>
          </w:tcPr>
          <w:p w:rsidR="00055A46" w:rsidRDefault="00055A46">
            <w:pPr>
              <w:keepLines/>
              <w:spacing w:before="120" w:after="120"/>
            </w:pPr>
          </w:p>
        </w:tc>
      </w:tr>
      <w:tr w:rsidR="00055A46">
        <w:trPr>
          <w:cantSplit/>
        </w:trPr>
        <w:tc>
          <w:tcPr>
            <w:tcW w:w="2308" w:type="dxa"/>
            <w:tcBorders>
              <w:top w:val="single" w:sz="4" w:space="0" w:color="auto"/>
              <w:left w:val="single" w:sz="4" w:space="0" w:color="auto"/>
              <w:bottom w:val="single" w:sz="4" w:space="0" w:color="auto"/>
              <w:right w:val="single" w:sz="4" w:space="0" w:color="auto"/>
            </w:tcBorders>
          </w:tcPr>
          <w:p w:rsidR="00055A46" w:rsidRDefault="00055A46">
            <w:pPr>
              <w:keepLines/>
              <w:spacing w:before="120" w:after="120"/>
            </w:pPr>
            <w:r>
              <w:t>Signature</w:t>
            </w:r>
          </w:p>
        </w:tc>
        <w:tc>
          <w:tcPr>
            <w:tcW w:w="6412" w:type="dxa"/>
            <w:tcBorders>
              <w:top w:val="single" w:sz="4" w:space="0" w:color="auto"/>
              <w:left w:val="single" w:sz="4" w:space="0" w:color="auto"/>
              <w:bottom w:val="single" w:sz="4" w:space="0" w:color="auto"/>
              <w:right w:val="single" w:sz="4" w:space="0" w:color="auto"/>
            </w:tcBorders>
          </w:tcPr>
          <w:p w:rsidR="00055A46" w:rsidRDefault="00055A46">
            <w:pPr>
              <w:keepLines/>
              <w:spacing w:before="120" w:after="120"/>
            </w:pPr>
          </w:p>
        </w:tc>
      </w:tr>
      <w:tr w:rsidR="00055A46">
        <w:trPr>
          <w:cantSplit/>
        </w:trPr>
        <w:tc>
          <w:tcPr>
            <w:tcW w:w="2308" w:type="dxa"/>
            <w:tcBorders>
              <w:top w:val="single" w:sz="4" w:space="0" w:color="auto"/>
              <w:left w:val="single" w:sz="4" w:space="0" w:color="auto"/>
              <w:bottom w:val="single" w:sz="4" w:space="0" w:color="auto"/>
              <w:right w:val="single" w:sz="4" w:space="0" w:color="auto"/>
            </w:tcBorders>
          </w:tcPr>
          <w:p w:rsidR="00055A46" w:rsidRDefault="00055A46">
            <w:pPr>
              <w:keepLines/>
              <w:spacing w:before="120" w:after="120"/>
            </w:pPr>
            <w:r>
              <w:t>Date</w:t>
            </w:r>
          </w:p>
        </w:tc>
        <w:tc>
          <w:tcPr>
            <w:tcW w:w="6412" w:type="dxa"/>
            <w:tcBorders>
              <w:top w:val="single" w:sz="4" w:space="0" w:color="auto"/>
              <w:left w:val="single" w:sz="4" w:space="0" w:color="auto"/>
              <w:bottom w:val="single" w:sz="4" w:space="0" w:color="auto"/>
              <w:right w:val="single" w:sz="4" w:space="0" w:color="auto"/>
            </w:tcBorders>
          </w:tcPr>
          <w:p w:rsidR="00055A46" w:rsidRDefault="00055A46">
            <w:pPr>
              <w:keepLines/>
              <w:spacing w:before="120" w:after="120"/>
            </w:pPr>
          </w:p>
        </w:tc>
      </w:tr>
    </w:tbl>
    <w:p w:rsidR="00055A46" w:rsidRDefault="00055A46">
      <w:pPr>
        <w:keepLines/>
        <w:spacing w:before="120" w:after="1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8"/>
        <w:gridCol w:w="6412"/>
      </w:tblGrid>
      <w:tr w:rsidR="00055A46">
        <w:trPr>
          <w:cantSplit/>
        </w:trPr>
        <w:tc>
          <w:tcPr>
            <w:tcW w:w="8720" w:type="dxa"/>
            <w:gridSpan w:val="2"/>
            <w:tcBorders>
              <w:top w:val="nil"/>
              <w:left w:val="nil"/>
              <w:bottom w:val="single" w:sz="4" w:space="0" w:color="auto"/>
              <w:right w:val="nil"/>
            </w:tcBorders>
          </w:tcPr>
          <w:p w:rsidR="00055A46" w:rsidRDefault="00055A46">
            <w:pPr>
              <w:keepLines/>
              <w:spacing w:before="120" w:after="120"/>
            </w:pPr>
            <w:r>
              <w:t>F</w:t>
            </w:r>
            <w:r w:rsidR="00C94420">
              <w:t>or and on behalf of the Contracting Authority</w:t>
            </w:r>
            <w:r>
              <w:t>:-</w:t>
            </w:r>
          </w:p>
        </w:tc>
      </w:tr>
      <w:tr w:rsidR="00055A46">
        <w:trPr>
          <w:cantSplit/>
        </w:trPr>
        <w:tc>
          <w:tcPr>
            <w:tcW w:w="2308" w:type="dxa"/>
            <w:tcBorders>
              <w:top w:val="single" w:sz="4" w:space="0" w:color="auto"/>
              <w:left w:val="single" w:sz="4" w:space="0" w:color="auto"/>
              <w:bottom w:val="single" w:sz="4" w:space="0" w:color="auto"/>
              <w:right w:val="single" w:sz="4" w:space="0" w:color="auto"/>
            </w:tcBorders>
          </w:tcPr>
          <w:p w:rsidR="00055A46" w:rsidRDefault="00055A46">
            <w:pPr>
              <w:keepLines/>
              <w:spacing w:before="120" w:after="120"/>
            </w:pPr>
            <w:r>
              <w:t>Name and Title</w:t>
            </w:r>
          </w:p>
        </w:tc>
        <w:tc>
          <w:tcPr>
            <w:tcW w:w="6412" w:type="dxa"/>
            <w:tcBorders>
              <w:top w:val="single" w:sz="4" w:space="0" w:color="auto"/>
              <w:left w:val="single" w:sz="4" w:space="0" w:color="auto"/>
              <w:bottom w:val="single" w:sz="4" w:space="0" w:color="auto"/>
              <w:right w:val="single" w:sz="4" w:space="0" w:color="auto"/>
            </w:tcBorders>
          </w:tcPr>
          <w:p w:rsidR="00055A46" w:rsidRDefault="00055A46">
            <w:pPr>
              <w:keepLines/>
              <w:spacing w:before="120" w:after="120"/>
            </w:pPr>
          </w:p>
        </w:tc>
      </w:tr>
      <w:tr w:rsidR="00055A46">
        <w:trPr>
          <w:cantSplit/>
        </w:trPr>
        <w:tc>
          <w:tcPr>
            <w:tcW w:w="2308" w:type="dxa"/>
            <w:tcBorders>
              <w:top w:val="single" w:sz="4" w:space="0" w:color="auto"/>
              <w:left w:val="single" w:sz="4" w:space="0" w:color="auto"/>
              <w:bottom w:val="single" w:sz="4" w:space="0" w:color="auto"/>
              <w:right w:val="single" w:sz="4" w:space="0" w:color="auto"/>
            </w:tcBorders>
          </w:tcPr>
          <w:p w:rsidR="00055A46" w:rsidRDefault="00055A46">
            <w:pPr>
              <w:keepLines/>
              <w:spacing w:before="120" w:after="120"/>
            </w:pPr>
            <w:r>
              <w:t>Signature</w:t>
            </w:r>
          </w:p>
        </w:tc>
        <w:tc>
          <w:tcPr>
            <w:tcW w:w="6412" w:type="dxa"/>
            <w:tcBorders>
              <w:top w:val="single" w:sz="4" w:space="0" w:color="auto"/>
              <w:left w:val="single" w:sz="4" w:space="0" w:color="auto"/>
              <w:bottom w:val="single" w:sz="4" w:space="0" w:color="auto"/>
              <w:right w:val="single" w:sz="4" w:space="0" w:color="auto"/>
            </w:tcBorders>
          </w:tcPr>
          <w:p w:rsidR="00055A46" w:rsidRDefault="00055A46">
            <w:pPr>
              <w:keepLines/>
              <w:spacing w:before="120" w:after="120"/>
            </w:pPr>
          </w:p>
        </w:tc>
      </w:tr>
      <w:tr w:rsidR="00055A46">
        <w:trPr>
          <w:cantSplit/>
        </w:trPr>
        <w:tc>
          <w:tcPr>
            <w:tcW w:w="2308" w:type="dxa"/>
            <w:tcBorders>
              <w:top w:val="single" w:sz="4" w:space="0" w:color="auto"/>
              <w:left w:val="single" w:sz="4" w:space="0" w:color="auto"/>
              <w:bottom w:val="single" w:sz="4" w:space="0" w:color="auto"/>
              <w:right w:val="single" w:sz="4" w:space="0" w:color="auto"/>
            </w:tcBorders>
          </w:tcPr>
          <w:p w:rsidR="00055A46" w:rsidRDefault="00055A46">
            <w:pPr>
              <w:keepLines/>
              <w:spacing w:before="120" w:after="120"/>
            </w:pPr>
            <w:r>
              <w:t>Date</w:t>
            </w:r>
          </w:p>
        </w:tc>
        <w:tc>
          <w:tcPr>
            <w:tcW w:w="6412" w:type="dxa"/>
            <w:tcBorders>
              <w:top w:val="single" w:sz="4" w:space="0" w:color="auto"/>
              <w:left w:val="single" w:sz="4" w:space="0" w:color="auto"/>
              <w:bottom w:val="single" w:sz="4" w:space="0" w:color="auto"/>
              <w:right w:val="single" w:sz="4" w:space="0" w:color="auto"/>
            </w:tcBorders>
          </w:tcPr>
          <w:p w:rsidR="00055A46" w:rsidRDefault="00055A46">
            <w:pPr>
              <w:keepLines/>
              <w:spacing w:before="120" w:after="120"/>
            </w:pPr>
          </w:p>
        </w:tc>
      </w:tr>
      <w:tr w:rsidR="00055A46">
        <w:trPr>
          <w:cantSplit/>
        </w:trPr>
        <w:tc>
          <w:tcPr>
            <w:tcW w:w="2308" w:type="dxa"/>
            <w:tcBorders>
              <w:top w:val="single" w:sz="4" w:space="0" w:color="auto"/>
              <w:left w:val="single" w:sz="4" w:space="0" w:color="auto"/>
              <w:bottom w:val="single" w:sz="4" w:space="0" w:color="auto"/>
              <w:right w:val="single" w:sz="4" w:space="0" w:color="auto"/>
            </w:tcBorders>
          </w:tcPr>
          <w:p w:rsidR="00055A46" w:rsidRDefault="00055A46">
            <w:pPr>
              <w:keepLines/>
              <w:spacing w:before="120" w:after="120"/>
            </w:pPr>
          </w:p>
        </w:tc>
        <w:tc>
          <w:tcPr>
            <w:tcW w:w="6412" w:type="dxa"/>
            <w:tcBorders>
              <w:top w:val="single" w:sz="4" w:space="0" w:color="auto"/>
              <w:left w:val="single" w:sz="4" w:space="0" w:color="auto"/>
              <w:bottom w:val="single" w:sz="4" w:space="0" w:color="auto"/>
              <w:right w:val="single" w:sz="4" w:space="0" w:color="auto"/>
            </w:tcBorders>
          </w:tcPr>
          <w:p w:rsidR="00055A46" w:rsidRDefault="00055A46">
            <w:pPr>
              <w:keepLines/>
              <w:spacing w:before="120" w:after="120"/>
            </w:pPr>
          </w:p>
        </w:tc>
      </w:tr>
    </w:tbl>
    <w:p w:rsidR="00055A46" w:rsidRDefault="00055A46">
      <w:pPr>
        <w:spacing w:after="240"/>
        <w:jc w:val="left"/>
      </w:pPr>
    </w:p>
    <w:p w:rsidR="00055A46" w:rsidRDefault="00055A46">
      <w:bookmarkStart w:id="388" w:name="_Ref173128696"/>
      <w:bookmarkStart w:id="389" w:name="_Ref173296192"/>
      <w:bookmarkStart w:id="390" w:name="_Ref190232861"/>
      <w:bookmarkStart w:id="391" w:name="_Ref190497645"/>
    </w:p>
    <w:p w:rsidR="00055A46" w:rsidRDefault="00055A46">
      <w:pPr>
        <w:pStyle w:val="Schedule"/>
        <w:tabs>
          <w:tab w:val="clear" w:pos="3600"/>
        </w:tabs>
        <w:ind w:left="0"/>
      </w:pPr>
      <w:bookmarkStart w:id="392" w:name="_Ref190502782"/>
      <w:bookmarkStart w:id="393" w:name="_Ref190505906"/>
      <w:bookmarkStart w:id="394" w:name="_Ref190506427"/>
      <w:r>
        <w:br w:type="page"/>
      </w:r>
      <w:bookmarkEnd w:id="388"/>
      <w:bookmarkEnd w:id="389"/>
      <w:bookmarkEnd w:id="390"/>
      <w:bookmarkEnd w:id="391"/>
      <w:bookmarkEnd w:id="392"/>
      <w:bookmarkEnd w:id="393"/>
      <w:r>
        <w:fldChar w:fldCharType="begin"/>
      </w:r>
      <w:r>
        <w:instrText xml:space="preserve">  TC "</w:instrText>
      </w:r>
      <w:r>
        <w:fldChar w:fldCharType="begin"/>
      </w:r>
      <w:r>
        <w:instrText xml:space="preserve"> REF _Ref190506427 \r \* UPPER</w:instrText>
      </w:r>
      <w:r>
        <w:fldChar w:fldCharType="separate"/>
      </w:r>
      <w:bookmarkStart w:id="395" w:name="_Toc296677049"/>
      <w:r w:rsidR="00751A3C">
        <w:instrText>SCHEDULE 5</w:instrText>
      </w:r>
      <w:r>
        <w:fldChar w:fldCharType="end"/>
      </w:r>
      <w:r>
        <w:instrText xml:space="preserve"> - CALL-OFF TERMS AND CONDITIONS</w:instrText>
      </w:r>
      <w:bookmarkEnd w:id="395"/>
      <w:r>
        <w:instrText xml:space="preserve">" \l4 </w:instrText>
      </w:r>
      <w:r>
        <w:fldChar w:fldCharType="end"/>
      </w:r>
      <w:bookmarkEnd w:id="394"/>
    </w:p>
    <w:p w:rsidR="00915C97" w:rsidRDefault="00915C97">
      <w:pPr>
        <w:pStyle w:val="SubHeading"/>
        <w:tabs>
          <w:tab w:val="num" w:pos="0"/>
        </w:tabs>
      </w:pPr>
      <w:r>
        <w:t>SCHEDULE 5</w:t>
      </w:r>
    </w:p>
    <w:p w:rsidR="00915C97" w:rsidRDefault="00915C97">
      <w:pPr>
        <w:pStyle w:val="SubHeading"/>
        <w:tabs>
          <w:tab w:val="num" w:pos="0"/>
        </w:tabs>
      </w:pPr>
    </w:p>
    <w:p w:rsidR="00055A46" w:rsidRDefault="00055A46">
      <w:pPr>
        <w:pStyle w:val="SubHeading"/>
        <w:tabs>
          <w:tab w:val="num" w:pos="0"/>
        </w:tabs>
      </w:pPr>
      <w:r>
        <w:t>CALL-OFF TERMS AND CONDITIONS</w:t>
      </w:r>
    </w:p>
    <w:p w:rsidR="00055A46" w:rsidRDefault="00055A46">
      <w:pPr>
        <w:pStyle w:val="Level1"/>
        <w:numPr>
          <w:ilvl w:val="0"/>
          <w:numId w:val="31"/>
        </w:numPr>
        <w:rPr>
          <w:b/>
        </w:rPr>
      </w:pPr>
      <w:bookmarkStart w:id="396" w:name="_Ref88888255"/>
      <w:r>
        <w:rPr>
          <w:b/>
        </w:rPr>
        <w:t xml:space="preserve">GENERAL PROVISIONS </w:t>
      </w:r>
      <w:bookmarkEnd w:id="396"/>
    </w:p>
    <w:p w:rsidR="00055A46" w:rsidRDefault="00055A46">
      <w:pPr>
        <w:pStyle w:val="Level2"/>
        <w:numPr>
          <w:ilvl w:val="1"/>
          <w:numId w:val="31"/>
        </w:numPr>
        <w:rPr>
          <w:b/>
        </w:rPr>
      </w:pPr>
      <w:r>
        <w:rPr>
          <w:b/>
        </w:rPr>
        <w:t xml:space="preserve">Definitions </w:t>
      </w:r>
    </w:p>
    <w:p w:rsidR="00055A46" w:rsidRDefault="00055A46">
      <w:pPr>
        <w:pStyle w:val="Body2"/>
      </w:pPr>
      <w:r>
        <w:t>In the Contract unless the context otherwise requires the following provisions shall have the meanings given to them below:-</w:t>
      </w:r>
    </w:p>
    <w:tbl>
      <w:tblPr>
        <w:tblW w:w="7880" w:type="dxa"/>
        <w:tblInd w:w="850" w:type="dxa"/>
        <w:tblLayout w:type="fixed"/>
        <w:tblCellMar>
          <w:left w:w="113" w:type="dxa"/>
          <w:right w:w="113" w:type="dxa"/>
        </w:tblCellMar>
        <w:tblLook w:val="0000" w:firstRow="0" w:lastRow="0" w:firstColumn="0" w:lastColumn="0" w:noHBand="0" w:noVBand="0"/>
      </w:tblPr>
      <w:tblGrid>
        <w:gridCol w:w="3025"/>
        <w:gridCol w:w="4855"/>
      </w:tblGrid>
      <w:tr w:rsidR="00055A46">
        <w:tc>
          <w:tcPr>
            <w:tcW w:w="3025" w:type="dxa"/>
          </w:tcPr>
          <w:p w:rsidR="00055A46" w:rsidRDefault="00055A46">
            <w:pPr>
              <w:pStyle w:val="Body"/>
              <w:numPr>
                <w:ilvl w:val="2"/>
                <w:numId w:val="0"/>
              </w:numPr>
              <w:jc w:val="left"/>
              <w:rPr>
                <w:b/>
              </w:rPr>
            </w:pPr>
            <w:r>
              <w:t>"</w:t>
            </w:r>
            <w:r>
              <w:rPr>
                <w:b/>
              </w:rPr>
              <w:t>Approval</w:t>
            </w:r>
            <w:r>
              <w:t xml:space="preserve">" </w:t>
            </w:r>
            <w:r>
              <w:rPr>
                <w:b/>
              </w:rPr>
              <w:t xml:space="preserve">and "Approved" </w:t>
            </w:r>
          </w:p>
        </w:tc>
        <w:tc>
          <w:tcPr>
            <w:tcW w:w="4855" w:type="dxa"/>
          </w:tcPr>
          <w:p w:rsidR="00055A46" w:rsidRDefault="00055A46">
            <w:pPr>
              <w:pStyle w:val="Body"/>
              <w:numPr>
                <w:ilvl w:val="2"/>
                <w:numId w:val="0"/>
              </w:numPr>
            </w:pPr>
            <w:r>
              <w:t>means the</w:t>
            </w:r>
            <w:r w:rsidR="00570324">
              <w:t xml:space="preserve"> written consent of the Contracting Authority</w:t>
            </w:r>
            <w:r>
              <w:t xml:space="preserve"> </w:t>
            </w:r>
          </w:p>
        </w:tc>
      </w:tr>
      <w:tr w:rsidR="00055A46">
        <w:tc>
          <w:tcPr>
            <w:tcW w:w="3025" w:type="dxa"/>
          </w:tcPr>
          <w:p w:rsidR="00055A46" w:rsidRPr="005C764F" w:rsidRDefault="00055A46">
            <w:pPr>
              <w:pStyle w:val="Body"/>
              <w:numPr>
                <w:ilvl w:val="2"/>
                <w:numId w:val="0"/>
              </w:numPr>
              <w:jc w:val="left"/>
              <w:rPr>
                <w:bCs/>
              </w:rPr>
            </w:pPr>
            <w:r w:rsidRPr="005C764F">
              <w:rPr>
                <w:bCs/>
              </w:rPr>
              <w:t>"</w:t>
            </w:r>
            <w:r w:rsidRPr="005C764F">
              <w:rPr>
                <w:b/>
                <w:bCs/>
              </w:rPr>
              <w:t>Auditor</w:t>
            </w:r>
            <w:r w:rsidRPr="005C764F">
              <w:rPr>
                <w:bCs/>
              </w:rPr>
              <w:t>"</w:t>
            </w:r>
          </w:p>
          <w:p w:rsidR="00A51E4F" w:rsidRPr="005C764F" w:rsidRDefault="00A51E4F">
            <w:pPr>
              <w:pStyle w:val="Body"/>
              <w:numPr>
                <w:ilvl w:val="2"/>
                <w:numId w:val="0"/>
              </w:numPr>
              <w:jc w:val="left"/>
              <w:rPr>
                <w:bCs/>
              </w:rPr>
            </w:pPr>
          </w:p>
          <w:p w:rsidR="00A51E4F" w:rsidRPr="005C764F" w:rsidRDefault="00A51E4F">
            <w:pPr>
              <w:pStyle w:val="Body"/>
              <w:numPr>
                <w:ilvl w:val="2"/>
                <w:numId w:val="0"/>
              </w:numPr>
              <w:jc w:val="left"/>
              <w:rPr>
                <w:b/>
                <w:bCs/>
              </w:rPr>
            </w:pPr>
            <w:r w:rsidRPr="005C764F">
              <w:rPr>
                <w:b/>
                <w:bCs/>
              </w:rPr>
              <w:t>“Call off Terms”</w:t>
            </w:r>
          </w:p>
        </w:tc>
        <w:tc>
          <w:tcPr>
            <w:tcW w:w="4855" w:type="dxa"/>
          </w:tcPr>
          <w:p w:rsidR="00A51E4F" w:rsidRPr="005C764F" w:rsidRDefault="00055A46">
            <w:pPr>
              <w:pStyle w:val="Body"/>
              <w:numPr>
                <w:ilvl w:val="2"/>
                <w:numId w:val="0"/>
              </w:numPr>
            </w:pPr>
            <w:r w:rsidRPr="005C764F">
              <w:t>means the National Audit Office or an auditor appointed by the Audit Commission as the context requires</w:t>
            </w:r>
          </w:p>
          <w:p w:rsidR="00A51E4F" w:rsidRPr="005C764F" w:rsidRDefault="00A51E4F">
            <w:pPr>
              <w:pStyle w:val="Body"/>
              <w:numPr>
                <w:ilvl w:val="2"/>
                <w:numId w:val="0"/>
              </w:numPr>
            </w:pPr>
            <w:r w:rsidRPr="005C764F">
              <w:t xml:space="preserve">means these terms and conditions in respect of the provision of the Goods and/ or Services together with the schedules </w:t>
            </w:r>
          </w:p>
        </w:tc>
      </w:tr>
      <w:tr w:rsidR="00055A46">
        <w:tc>
          <w:tcPr>
            <w:tcW w:w="3025" w:type="dxa"/>
          </w:tcPr>
          <w:p w:rsidR="00055A46" w:rsidRDefault="00055A46">
            <w:pPr>
              <w:pStyle w:val="Body"/>
              <w:numPr>
                <w:ilvl w:val="2"/>
                <w:numId w:val="0"/>
              </w:numPr>
              <w:jc w:val="left"/>
              <w:rPr>
                <w:b/>
              </w:rPr>
            </w:pPr>
            <w:r>
              <w:t>"</w:t>
            </w:r>
            <w:r>
              <w:rPr>
                <w:b/>
              </w:rPr>
              <w:t>Commencement Date</w:t>
            </w:r>
            <w:r>
              <w:t>"</w:t>
            </w:r>
          </w:p>
        </w:tc>
        <w:tc>
          <w:tcPr>
            <w:tcW w:w="4855" w:type="dxa"/>
          </w:tcPr>
          <w:p w:rsidR="00055A46" w:rsidRDefault="00055A46">
            <w:pPr>
              <w:pStyle w:val="Body"/>
              <w:numPr>
                <w:ilvl w:val="2"/>
                <w:numId w:val="0"/>
              </w:numPr>
            </w:pPr>
            <w:r>
              <w:t>means the date set out in the Order Form</w:t>
            </w:r>
          </w:p>
        </w:tc>
      </w:tr>
      <w:tr w:rsidR="00055A46">
        <w:tc>
          <w:tcPr>
            <w:tcW w:w="3025" w:type="dxa"/>
          </w:tcPr>
          <w:p w:rsidR="00055A46" w:rsidRDefault="00055A46">
            <w:pPr>
              <w:pStyle w:val="Body"/>
              <w:numPr>
                <w:ilvl w:val="2"/>
                <w:numId w:val="0"/>
              </w:numPr>
              <w:jc w:val="left"/>
              <w:rPr>
                <w:b/>
              </w:rPr>
            </w:pPr>
            <w:r>
              <w:t>"</w:t>
            </w:r>
            <w:r>
              <w:rPr>
                <w:b/>
              </w:rPr>
              <w:t>Commercially Sensitive Information</w:t>
            </w:r>
            <w:r>
              <w:t>"</w:t>
            </w:r>
          </w:p>
        </w:tc>
        <w:tc>
          <w:tcPr>
            <w:tcW w:w="4855" w:type="dxa"/>
          </w:tcPr>
          <w:p w:rsidR="00055A46" w:rsidRDefault="00055A46">
            <w:pPr>
              <w:pStyle w:val="Body"/>
              <w:numPr>
                <w:ilvl w:val="2"/>
                <w:numId w:val="0"/>
              </w:numPr>
            </w:pPr>
            <w:r>
              <w:t>means the Confidential Information listed in the Order Form comprised of information:-</w:t>
            </w:r>
          </w:p>
          <w:p w:rsidR="00055A46" w:rsidRDefault="00055A46">
            <w:pPr>
              <w:pStyle w:val="Body"/>
              <w:numPr>
                <w:ilvl w:val="2"/>
                <w:numId w:val="0"/>
              </w:numPr>
              <w:ind w:left="851" w:hanging="851"/>
            </w:pPr>
            <w:r>
              <w:t xml:space="preserve">(a) </w:t>
            </w:r>
            <w:r>
              <w:tab/>
              <w:t xml:space="preserve">which is provided by the </w:t>
            </w:r>
            <w:r w:rsidR="00D21BFE">
              <w:t>Appointed Provider(s)</w:t>
            </w:r>
            <w:r>
              <w:t xml:space="preserve"> and designated as commercially sensitive inform</w:t>
            </w:r>
            <w:r w:rsidR="00AF4BFB">
              <w:t>ation  by the Contracting Authority</w:t>
            </w:r>
            <w:r>
              <w:t xml:space="preserve"> for the period set out in that Order Form and/or</w:t>
            </w:r>
          </w:p>
          <w:p w:rsidR="00055A46" w:rsidRDefault="00055A46">
            <w:pPr>
              <w:pStyle w:val="Body"/>
              <w:numPr>
                <w:ilvl w:val="2"/>
                <w:numId w:val="0"/>
              </w:numPr>
            </w:pPr>
            <w:r>
              <w:t xml:space="preserve">(b) </w:t>
            </w:r>
            <w:r>
              <w:tab/>
              <w:t>that constitutes a trade secret</w:t>
            </w:r>
          </w:p>
        </w:tc>
      </w:tr>
      <w:tr w:rsidR="00055A46">
        <w:tc>
          <w:tcPr>
            <w:tcW w:w="3025" w:type="dxa"/>
          </w:tcPr>
          <w:p w:rsidR="00055A46" w:rsidRDefault="00055A46">
            <w:pPr>
              <w:pStyle w:val="Body"/>
              <w:numPr>
                <w:ilvl w:val="2"/>
                <w:numId w:val="0"/>
              </w:numPr>
              <w:jc w:val="left"/>
              <w:rPr>
                <w:b/>
              </w:rPr>
            </w:pPr>
            <w:r>
              <w:t>"</w:t>
            </w:r>
            <w:r>
              <w:rPr>
                <w:b/>
              </w:rPr>
              <w:t>Confidential Information</w:t>
            </w:r>
            <w:r>
              <w:t>"</w:t>
            </w:r>
          </w:p>
        </w:tc>
        <w:tc>
          <w:tcPr>
            <w:tcW w:w="4855" w:type="dxa"/>
          </w:tcPr>
          <w:p w:rsidR="00055A46" w:rsidRDefault="00055A46">
            <w:pPr>
              <w:pStyle w:val="Body"/>
              <w:numPr>
                <w:ilvl w:val="2"/>
                <w:numId w:val="0"/>
              </w:numPr>
            </w:pPr>
            <w:r>
              <w:t>means:-</w:t>
            </w:r>
          </w:p>
          <w:p w:rsidR="00055A46" w:rsidRDefault="00055A46">
            <w:pPr>
              <w:pStyle w:val="Body"/>
              <w:numPr>
                <w:ilvl w:val="2"/>
                <w:numId w:val="0"/>
              </w:numPr>
              <w:ind w:left="851" w:hanging="851"/>
            </w:pPr>
            <w:r>
              <w:t>(a)</w:t>
            </w:r>
            <w:r>
              <w:tab/>
              <w:t>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trade secrets, Intellectual Property Rights and know-how of either Party and all personal data and sensitive personal data within the meaning of the DPA; and</w:t>
            </w:r>
          </w:p>
          <w:p w:rsidR="00055A46" w:rsidRDefault="00055A46">
            <w:pPr>
              <w:pStyle w:val="Body"/>
              <w:numPr>
                <w:ilvl w:val="2"/>
                <w:numId w:val="0"/>
              </w:numPr>
            </w:pPr>
            <w:r>
              <w:t>(b)</w:t>
            </w:r>
            <w:r>
              <w:tab/>
              <w:t xml:space="preserve">the Commercially Sensitive Information </w:t>
            </w:r>
          </w:p>
          <w:p w:rsidR="00055A46" w:rsidRDefault="00055A46">
            <w:pPr>
              <w:pStyle w:val="Body"/>
              <w:numPr>
                <w:ilvl w:val="2"/>
                <w:numId w:val="0"/>
              </w:numPr>
            </w:pPr>
            <w:r>
              <w:t>and does not include any information:-</w:t>
            </w:r>
          </w:p>
          <w:p w:rsidR="00055A46" w:rsidRDefault="00055A46">
            <w:pPr>
              <w:pStyle w:val="Body"/>
              <w:numPr>
                <w:ilvl w:val="2"/>
                <w:numId w:val="0"/>
              </w:numPr>
              <w:ind w:left="851" w:hanging="851"/>
            </w:pPr>
            <w:r>
              <w:t>(</w:t>
            </w:r>
            <w:proofErr w:type="spellStart"/>
            <w:r>
              <w:t>i</w:t>
            </w:r>
            <w:proofErr w:type="spellEnd"/>
            <w:r>
              <w:t>)</w:t>
            </w:r>
            <w:r>
              <w:tab/>
              <w:t>which was public knowledge at the time of disclosure (otherwise than by breach of Clause 5.3 (Confidential Information);</w:t>
            </w:r>
          </w:p>
          <w:p w:rsidR="00055A46" w:rsidRDefault="00055A46">
            <w:pPr>
              <w:pStyle w:val="Body"/>
              <w:numPr>
                <w:ilvl w:val="2"/>
                <w:numId w:val="0"/>
              </w:numPr>
              <w:ind w:left="851" w:hanging="851"/>
            </w:pPr>
            <w:r>
              <w:t>(ii)</w:t>
            </w:r>
            <w:r>
              <w:tab/>
              <w:t>which was in the possession of the receiving Party, without restriction as to its disclosure, before receiving it from the disclosing Party;</w:t>
            </w:r>
          </w:p>
          <w:p w:rsidR="00055A46" w:rsidRDefault="00055A46">
            <w:pPr>
              <w:pStyle w:val="Body"/>
              <w:numPr>
                <w:ilvl w:val="2"/>
                <w:numId w:val="0"/>
              </w:numPr>
              <w:ind w:left="851" w:hanging="851"/>
            </w:pPr>
            <w:r>
              <w:t>(iii)</w:t>
            </w:r>
            <w:r>
              <w:tab/>
              <w:t xml:space="preserve">which is received from a third party (who lawfully acquired it) without restriction as to its disclosure; or </w:t>
            </w:r>
          </w:p>
          <w:p w:rsidR="00055A46" w:rsidRDefault="00055A46">
            <w:pPr>
              <w:pStyle w:val="Body"/>
              <w:numPr>
                <w:ilvl w:val="2"/>
                <w:numId w:val="0"/>
              </w:numPr>
              <w:ind w:left="851" w:hanging="851"/>
            </w:pPr>
            <w:r>
              <w:t>(iv)</w:t>
            </w:r>
            <w:r>
              <w:tab/>
              <w:t>is independently developed without access to the Confidential Information</w:t>
            </w:r>
          </w:p>
        </w:tc>
      </w:tr>
      <w:tr w:rsidR="00055A46">
        <w:tc>
          <w:tcPr>
            <w:tcW w:w="3025" w:type="dxa"/>
          </w:tcPr>
          <w:p w:rsidR="00055A46" w:rsidRDefault="00055A46">
            <w:pPr>
              <w:pStyle w:val="Body"/>
              <w:numPr>
                <w:ilvl w:val="2"/>
                <w:numId w:val="0"/>
              </w:numPr>
              <w:jc w:val="left"/>
            </w:pPr>
            <w:r>
              <w:t>"</w:t>
            </w:r>
            <w:r>
              <w:rPr>
                <w:b/>
              </w:rPr>
              <w:t>Contract</w:t>
            </w:r>
            <w:r>
              <w:t>"</w:t>
            </w:r>
          </w:p>
          <w:p w:rsidR="00220871" w:rsidRDefault="00220871">
            <w:pPr>
              <w:pStyle w:val="Body"/>
              <w:numPr>
                <w:ilvl w:val="2"/>
                <w:numId w:val="0"/>
              </w:numPr>
              <w:jc w:val="left"/>
            </w:pPr>
          </w:p>
          <w:p w:rsidR="00220871" w:rsidRDefault="00220871">
            <w:pPr>
              <w:pStyle w:val="Body"/>
              <w:numPr>
                <w:ilvl w:val="2"/>
                <w:numId w:val="0"/>
              </w:numPr>
              <w:jc w:val="left"/>
            </w:pPr>
          </w:p>
          <w:p w:rsidR="00F83196" w:rsidRPr="00F83196" w:rsidRDefault="00220871">
            <w:pPr>
              <w:pStyle w:val="Body"/>
              <w:numPr>
                <w:ilvl w:val="2"/>
                <w:numId w:val="0"/>
              </w:numPr>
              <w:jc w:val="left"/>
              <w:rPr>
                <w:b/>
              </w:rPr>
            </w:pPr>
            <w:r w:rsidRPr="00F83196">
              <w:rPr>
                <w:b/>
              </w:rPr>
              <w:t>"Contracting Authority"</w:t>
            </w:r>
            <w:r w:rsidR="00F83196" w:rsidRPr="00F83196">
              <w:rPr>
                <w:b/>
              </w:rPr>
              <w:t xml:space="preserve"> or “Contracting Authorities”</w:t>
            </w:r>
          </w:p>
        </w:tc>
        <w:tc>
          <w:tcPr>
            <w:tcW w:w="4855" w:type="dxa"/>
          </w:tcPr>
          <w:p w:rsidR="00220871" w:rsidRDefault="00055A46">
            <w:pPr>
              <w:pStyle w:val="Body"/>
              <w:numPr>
                <w:ilvl w:val="2"/>
                <w:numId w:val="0"/>
              </w:numPr>
            </w:pPr>
            <w:r>
              <w:t>means the writte</w:t>
            </w:r>
            <w:r w:rsidR="00AF4BFB">
              <w:t>n agreement between the Contracting Authority</w:t>
            </w:r>
            <w:r>
              <w:t xml:space="preserve"> and the </w:t>
            </w:r>
            <w:r w:rsidR="00D21BFE">
              <w:t>Appointed Provider(s)</w:t>
            </w:r>
            <w:r>
              <w:t xml:space="preserve"> consisting of the Order Form and these clauses save that, for the purposes of Clause 1.6.4 only, reference to 'Contract' shall not include the Order Form</w:t>
            </w:r>
          </w:p>
          <w:p w:rsidR="00220871" w:rsidRDefault="00F83196" w:rsidP="00F83196">
            <w:r w:rsidRPr="001E10A7">
              <w:t xml:space="preserve">means the particular Public Sector Organisation which has opted to use the Framework Agreement to select and commission the Appointed Provider(s) to </w:t>
            </w:r>
            <w:r>
              <w:t>provide their Contract Services</w:t>
            </w:r>
          </w:p>
          <w:p w:rsidR="00F83196" w:rsidRDefault="00F83196" w:rsidP="00F83196"/>
        </w:tc>
      </w:tr>
      <w:tr w:rsidR="00055A46">
        <w:tc>
          <w:tcPr>
            <w:tcW w:w="3025" w:type="dxa"/>
          </w:tcPr>
          <w:p w:rsidR="00055A46" w:rsidRDefault="00055A46">
            <w:pPr>
              <w:pStyle w:val="Body"/>
              <w:numPr>
                <w:ilvl w:val="2"/>
                <w:numId w:val="0"/>
              </w:numPr>
              <w:jc w:val="left"/>
              <w:rPr>
                <w:b/>
              </w:rPr>
            </w:pPr>
            <w:r>
              <w:t>"</w:t>
            </w:r>
            <w:r w:rsidR="00D21BFE">
              <w:rPr>
                <w:b/>
              </w:rPr>
              <w:t>Appointed Provider(s)</w:t>
            </w:r>
            <w:r>
              <w:rPr>
                <w:b/>
              </w:rPr>
              <w:t>"</w:t>
            </w:r>
          </w:p>
        </w:tc>
        <w:tc>
          <w:tcPr>
            <w:tcW w:w="4855" w:type="dxa"/>
          </w:tcPr>
          <w:p w:rsidR="00055A46" w:rsidRDefault="00055A46">
            <w:pPr>
              <w:pStyle w:val="Body"/>
              <w:numPr>
                <w:ilvl w:val="2"/>
                <w:numId w:val="0"/>
              </w:numPr>
            </w:pPr>
            <w:r>
              <w:t>means the person, firm o</w:t>
            </w:r>
            <w:r w:rsidR="00AF4BFB">
              <w:t>r company with whom the Contracting Authority</w:t>
            </w:r>
            <w:r>
              <w:t xml:space="preserve"> enters into the Contract as identified in the Order Form</w:t>
            </w:r>
          </w:p>
        </w:tc>
      </w:tr>
      <w:tr w:rsidR="00055A46">
        <w:tc>
          <w:tcPr>
            <w:tcW w:w="3025" w:type="dxa"/>
          </w:tcPr>
          <w:p w:rsidR="00055A46" w:rsidRDefault="00055A46">
            <w:pPr>
              <w:pStyle w:val="Body"/>
              <w:numPr>
                <w:ilvl w:val="2"/>
                <w:numId w:val="0"/>
              </w:numPr>
              <w:jc w:val="left"/>
              <w:rPr>
                <w:b/>
              </w:rPr>
            </w:pPr>
            <w:r>
              <w:t>"</w:t>
            </w:r>
            <w:r>
              <w:rPr>
                <w:b/>
              </w:rPr>
              <w:t>Contract Period</w:t>
            </w:r>
            <w:r>
              <w:t>"</w:t>
            </w:r>
          </w:p>
        </w:tc>
        <w:tc>
          <w:tcPr>
            <w:tcW w:w="4855" w:type="dxa"/>
          </w:tcPr>
          <w:p w:rsidR="00055A46" w:rsidRDefault="00055A46">
            <w:pPr>
              <w:pStyle w:val="Body"/>
              <w:numPr>
                <w:ilvl w:val="2"/>
                <w:numId w:val="0"/>
              </w:numPr>
            </w:pPr>
            <w:r>
              <w:t xml:space="preserve">means the period from the Commencement Date to:- </w:t>
            </w:r>
          </w:p>
          <w:p w:rsidR="00055A46" w:rsidRDefault="00055A46">
            <w:pPr>
              <w:pStyle w:val="Body"/>
              <w:numPr>
                <w:ilvl w:val="2"/>
                <w:numId w:val="0"/>
              </w:numPr>
              <w:ind w:left="851" w:hanging="851"/>
            </w:pPr>
            <w:r>
              <w:t>(a)</w:t>
            </w:r>
            <w:r>
              <w:tab/>
              <w:t xml:space="preserve">the date of expiry set out in Clause 1.3 (Initial Contract Period); </w:t>
            </w:r>
          </w:p>
          <w:p w:rsidR="00055A46" w:rsidRDefault="00055A46">
            <w:pPr>
              <w:pStyle w:val="Body"/>
              <w:numPr>
                <w:ilvl w:val="2"/>
                <w:numId w:val="0"/>
              </w:numPr>
              <w:ind w:left="851" w:hanging="851"/>
            </w:pPr>
            <w:r>
              <w:t>(b)</w:t>
            </w:r>
            <w:r>
              <w:tab/>
              <w:t>following an extension pursuant to Clause 6.8 (Extension of Initial Contract Period), the date of expiry of the extended period; or</w:t>
            </w:r>
          </w:p>
          <w:p w:rsidR="00055A46" w:rsidRDefault="00055A46">
            <w:pPr>
              <w:pStyle w:val="Body"/>
              <w:numPr>
                <w:ilvl w:val="2"/>
                <w:numId w:val="0"/>
              </w:numPr>
              <w:ind w:left="825" w:hanging="825"/>
            </w:pPr>
            <w:r>
              <w:t>(c)</w:t>
            </w:r>
            <w:r>
              <w:tab/>
              <w:t>such earlier date of termination or partial termination of the Contract in accordance with the Law or the provisions of the Contract</w:t>
            </w:r>
          </w:p>
        </w:tc>
      </w:tr>
      <w:tr w:rsidR="00055A46">
        <w:tc>
          <w:tcPr>
            <w:tcW w:w="3025" w:type="dxa"/>
          </w:tcPr>
          <w:p w:rsidR="00055A46" w:rsidRDefault="00055A46">
            <w:pPr>
              <w:pStyle w:val="Body"/>
              <w:numPr>
                <w:ilvl w:val="2"/>
                <w:numId w:val="0"/>
              </w:numPr>
              <w:jc w:val="left"/>
              <w:rPr>
                <w:b/>
              </w:rPr>
            </w:pPr>
            <w:r>
              <w:t>"</w:t>
            </w:r>
            <w:r>
              <w:rPr>
                <w:b/>
              </w:rPr>
              <w:t>Contract Price</w:t>
            </w:r>
            <w:r>
              <w:t>"</w:t>
            </w:r>
          </w:p>
        </w:tc>
        <w:tc>
          <w:tcPr>
            <w:tcW w:w="4855" w:type="dxa"/>
          </w:tcPr>
          <w:p w:rsidR="00055A46" w:rsidRDefault="00055A46">
            <w:pPr>
              <w:pStyle w:val="Body"/>
              <w:numPr>
                <w:ilvl w:val="2"/>
                <w:numId w:val="0"/>
              </w:numPr>
            </w:pPr>
            <w:r>
              <w:t>means the price (exclusive of any applicable VAT), payable t</w:t>
            </w:r>
            <w:r w:rsidR="002378E1">
              <w:t xml:space="preserve">o the </w:t>
            </w:r>
            <w:r w:rsidR="00D21BFE">
              <w:t>Appointed Provider(s)</w:t>
            </w:r>
            <w:r w:rsidR="002378E1">
              <w:t xml:space="preserve"> by the Contracting Authority</w:t>
            </w:r>
            <w:r>
              <w:t xml:space="preserve"> under the Contract, as set out in the Order Form, for the full and proper performance by the </w:t>
            </w:r>
            <w:r w:rsidR="00D21BFE">
              <w:t>Appointed Provider(s)</w:t>
            </w:r>
            <w:r>
              <w:t xml:space="preserve"> of its obligations under the Contract </w:t>
            </w:r>
          </w:p>
        </w:tc>
      </w:tr>
      <w:tr w:rsidR="00055A46">
        <w:tc>
          <w:tcPr>
            <w:tcW w:w="3025" w:type="dxa"/>
          </w:tcPr>
          <w:p w:rsidR="00055A46" w:rsidRDefault="00055A46">
            <w:pPr>
              <w:pStyle w:val="Body"/>
              <w:numPr>
                <w:ilvl w:val="2"/>
                <w:numId w:val="0"/>
              </w:numPr>
              <w:jc w:val="left"/>
              <w:rPr>
                <w:b/>
              </w:rPr>
            </w:pPr>
            <w:r>
              <w:t>"</w:t>
            </w:r>
            <w:r>
              <w:rPr>
                <w:b/>
              </w:rPr>
              <w:t>Crown</w:t>
            </w:r>
            <w:r>
              <w:t>"</w:t>
            </w:r>
          </w:p>
        </w:tc>
        <w:tc>
          <w:tcPr>
            <w:tcW w:w="4855" w:type="dxa"/>
          </w:tcPr>
          <w:p w:rsidR="00055A46" w:rsidRDefault="00055A46">
            <w:pPr>
              <w:pStyle w:val="Body"/>
              <w:numPr>
                <w:ilvl w:val="2"/>
                <w:numId w:val="0"/>
              </w:numPr>
            </w:pPr>
            <w:r>
              <w:t>means 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p>
        </w:tc>
      </w:tr>
      <w:tr w:rsidR="00055A46">
        <w:tc>
          <w:tcPr>
            <w:tcW w:w="3025" w:type="dxa"/>
          </w:tcPr>
          <w:p w:rsidR="00055A46" w:rsidRDefault="00055A46">
            <w:pPr>
              <w:pStyle w:val="Body"/>
              <w:numPr>
                <w:ilvl w:val="2"/>
                <w:numId w:val="0"/>
              </w:numPr>
              <w:jc w:val="left"/>
              <w:rPr>
                <w:b/>
              </w:rPr>
            </w:pPr>
            <w:r>
              <w:t>"</w:t>
            </w:r>
            <w:r>
              <w:rPr>
                <w:b/>
              </w:rPr>
              <w:t>Default</w:t>
            </w:r>
            <w:r>
              <w:t>"</w:t>
            </w:r>
          </w:p>
        </w:tc>
        <w:tc>
          <w:tcPr>
            <w:tcW w:w="4855" w:type="dxa"/>
          </w:tcPr>
          <w:p w:rsidR="00055A46" w:rsidRDefault="00055A46">
            <w:pPr>
              <w:pStyle w:val="Body"/>
              <w:numPr>
                <w:ilvl w:val="2"/>
                <w:numId w:val="0"/>
              </w:numPr>
            </w:pPr>
            <w:r>
              <w:t>means any breach of the obligations of the relevant Party (including but not limited to fundamental breach or breach of a fundamental term) or any other default, act, omission, negligence or negligent statement of the relevant Party or the Staff in connection with or in relation to the subject-matter of the Contract and in respect of which such Party is liable to the other</w:t>
            </w:r>
          </w:p>
        </w:tc>
      </w:tr>
      <w:tr w:rsidR="00027FF9">
        <w:tc>
          <w:tcPr>
            <w:tcW w:w="3025" w:type="dxa"/>
          </w:tcPr>
          <w:p w:rsidR="00027FF9" w:rsidRPr="00027FF9" w:rsidRDefault="00027FF9">
            <w:pPr>
              <w:pStyle w:val="Body"/>
              <w:numPr>
                <w:ilvl w:val="2"/>
                <w:numId w:val="0"/>
              </w:numPr>
              <w:jc w:val="left"/>
              <w:rPr>
                <w:b/>
              </w:rPr>
            </w:pPr>
            <w:r w:rsidRPr="00027FF9">
              <w:rPr>
                <w:b/>
              </w:rPr>
              <w:t>“Directive”</w:t>
            </w:r>
          </w:p>
        </w:tc>
        <w:tc>
          <w:tcPr>
            <w:tcW w:w="4855" w:type="dxa"/>
          </w:tcPr>
          <w:p w:rsidR="00027FF9" w:rsidRPr="00027FF9" w:rsidRDefault="00027FF9">
            <w:pPr>
              <w:pStyle w:val="Body"/>
              <w:numPr>
                <w:ilvl w:val="2"/>
                <w:numId w:val="0"/>
              </w:numPr>
            </w:pPr>
            <w:r w:rsidRPr="00027FF9">
              <w:t>means the EC Acquired Rights Directive 77/187 as amended</w:t>
            </w:r>
          </w:p>
        </w:tc>
      </w:tr>
      <w:tr w:rsidR="00055A46">
        <w:tc>
          <w:tcPr>
            <w:tcW w:w="3025" w:type="dxa"/>
          </w:tcPr>
          <w:p w:rsidR="00055A46" w:rsidRDefault="00055A46">
            <w:pPr>
              <w:pStyle w:val="Body"/>
              <w:numPr>
                <w:ilvl w:val="2"/>
                <w:numId w:val="0"/>
              </w:numPr>
              <w:jc w:val="left"/>
              <w:rPr>
                <w:b/>
              </w:rPr>
            </w:pPr>
            <w:r>
              <w:t>"</w:t>
            </w:r>
            <w:r>
              <w:rPr>
                <w:b/>
              </w:rPr>
              <w:t>DPA</w:t>
            </w:r>
            <w:r>
              <w:t>"</w:t>
            </w:r>
          </w:p>
        </w:tc>
        <w:tc>
          <w:tcPr>
            <w:tcW w:w="4855" w:type="dxa"/>
          </w:tcPr>
          <w:p w:rsidR="00055A46" w:rsidRDefault="00055A46">
            <w:pPr>
              <w:pStyle w:val="Body"/>
              <w:numPr>
                <w:ilvl w:val="2"/>
                <w:numId w:val="0"/>
              </w:numPr>
            </w:pPr>
            <w:r>
              <w:t>means the Data Protection Act 1998 and any subordinate legislation made under such Act from time to time together with any guidance and/or codes of practice issued by the Information Commissioner or relevant government department in relation to such legislation</w:t>
            </w:r>
          </w:p>
        </w:tc>
      </w:tr>
      <w:tr w:rsidR="00055A46">
        <w:tc>
          <w:tcPr>
            <w:tcW w:w="3025" w:type="dxa"/>
          </w:tcPr>
          <w:p w:rsidR="00055A46" w:rsidRDefault="00055A46">
            <w:pPr>
              <w:pStyle w:val="Body"/>
              <w:numPr>
                <w:ilvl w:val="2"/>
                <w:numId w:val="0"/>
              </w:numPr>
              <w:jc w:val="left"/>
              <w:rPr>
                <w:b/>
              </w:rPr>
            </w:pPr>
            <w:r>
              <w:t>"</w:t>
            </w:r>
            <w:r>
              <w:rPr>
                <w:b/>
              </w:rPr>
              <w:t>Environmental Information Regulations</w:t>
            </w:r>
            <w:r>
              <w:t>"</w:t>
            </w:r>
          </w:p>
        </w:tc>
        <w:tc>
          <w:tcPr>
            <w:tcW w:w="4855" w:type="dxa"/>
          </w:tcPr>
          <w:p w:rsidR="00055A46" w:rsidRDefault="00055A46">
            <w:pPr>
              <w:pStyle w:val="Body"/>
              <w:numPr>
                <w:ilvl w:val="2"/>
                <w:numId w:val="0"/>
              </w:numPr>
            </w:pPr>
            <w:r>
              <w:t>means the Environmental Information Regulations 2004 together with any guidance and/or codes of practice issued by the Information Commissioner or relevant government department in relation to such regulations</w:t>
            </w:r>
          </w:p>
        </w:tc>
      </w:tr>
      <w:tr w:rsidR="00055A46">
        <w:tc>
          <w:tcPr>
            <w:tcW w:w="3025" w:type="dxa"/>
          </w:tcPr>
          <w:p w:rsidR="00055A46" w:rsidRDefault="00055A46">
            <w:pPr>
              <w:pStyle w:val="Body"/>
              <w:numPr>
                <w:ilvl w:val="2"/>
                <w:numId w:val="0"/>
              </w:numPr>
              <w:jc w:val="left"/>
              <w:rPr>
                <w:b/>
              </w:rPr>
            </w:pPr>
            <w:r>
              <w:t>"</w:t>
            </w:r>
            <w:r>
              <w:rPr>
                <w:b/>
              </w:rPr>
              <w:t>Equipment</w:t>
            </w:r>
            <w:r>
              <w:t>"</w:t>
            </w:r>
          </w:p>
        </w:tc>
        <w:tc>
          <w:tcPr>
            <w:tcW w:w="4855" w:type="dxa"/>
          </w:tcPr>
          <w:p w:rsidR="00055A46" w:rsidRDefault="00055A46">
            <w:pPr>
              <w:pStyle w:val="Body"/>
              <w:numPr>
                <w:ilvl w:val="2"/>
                <w:numId w:val="0"/>
              </w:numPr>
            </w:pPr>
            <w:r>
              <w:t xml:space="preserve">means the </w:t>
            </w:r>
            <w:r w:rsidR="00D21BFE">
              <w:t>Appointed Provider(s)</w:t>
            </w:r>
            <w:r>
              <w:t xml:space="preserve">'s equipment, plant, materials and such other items supplied and used by the </w:t>
            </w:r>
            <w:r w:rsidR="00D21BFE">
              <w:t>Appointed Provider(s)</w:t>
            </w:r>
            <w:r>
              <w:t xml:space="preserve"> in the performance of its obligations under the Contract</w:t>
            </w:r>
          </w:p>
        </w:tc>
      </w:tr>
      <w:tr w:rsidR="00055A46">
        <w:tc>
          <w:tcPr>
            <w:tcW w:w="3025" w:type="dxa"/>
          </w:tcPr>
          <w:p w:rsidR="00055A46" w:rsidRDefault="00055A46">
            <w:pPr>
              <w:pStyle w:val="Body"/>
              <w:numPr>
                <w:ilvl w:val="2"/>
                <w:numId w:val="0"/>
              </w:numPr>
              <w:jc w:val="left"/>
              <w:rPr>
                <w:b/>
              </w:rPr>
            </w:pPr>
            <w:r>
              <w:t>"</w:t>
            </w:r>
            <w:r>
              <w:rPr>
                <w:b/>
              </w:rPr>
              <w:t>Fees Regulations</w:t>
            </w:r>
            <w:r>
              <w:t>"</w:t>
            </w:r>
          </w:p>
        </w:tc>
        <w:tc>
          <w:tcPr>
            <w:tcW w:w="4855" w:type="dxa"/>
          </w:tcPr>
          <w:p w:rsidR="00055A46" w:rsidRDefault="00055A46">
            <w:pPr>
              <w:pStyle w:val="Body"/>
              <w:numPr>
                <w:ilvl w:val="2"/>
                <w:numId w:val="0"/>
              </w:numPr>
            </w:pPr>
            <w:r>
              <w:t>means the Freedom of Information and Data Protection (Appropriate Limit and Fees) Regulations 2004</w:t>
            </w:r>
          </w:p>
        </w:tc>
      </w:tr>
      <w:tr w:rsidR="00055A46">
        <w:tc>
          <w:tcPr>
            <w:tcW w:w="3025" w:type="dxa"/>
          </w:tcPr>
          <w:p w:rsidR="00055A46" w:rsidRDefault="00055A46">
            <w:pPr>
              <w:pStyle w:val="Body"/>
              <w:numPr>
                <w:ilvl w:val="2"/>
                <w:numId w:val="0"/>
              </w:numPr>
              <w:jc w:val="left"/>
              <w:rPr>
                <w:b/>
              </w:rPr>
            </w:pPr>
            <w:r>
              <w:t>"</w:t>
            </w:r>
            <w:r>
              <w:rPr>
                <w:b/>
              </w:rPr>
              <w:t>FOIA</w:t>
            </w:r>
            <w:r>
              <w:t>"</w:t>
            </w:r>
          </w:p>
        </w:tc>
        <w:tc>
          <w:tcPr>
            <w:tcW w:w="4855" w:type="dxa"/>
          </w:tcPr>
          <w:p w:rsidR="00055A46" w:rsidRDefault="00055A46">
            <w:pPr>
              <w:pStyle w:val="Body"/>
              <w:numPr>
                <w:ilvl w:val="2"/>
                <w:numId w:val="0"/>
              </w:numPr>
            </w:pPr>
            <w:r>
              <w:t>means the Freedom of Information Act 2000 and any subordinate legislation made under this Act from time to time, together with any guidance and/or codes of practice issued by the Information Commissioner or relevant government department in relation to such legislation</w:t>
            </w:r>
          </w:p>
        </w:tc>
      </w:tr>
      <w:tr w:rsidR="00055A46">
        <w:tc>
          <w:tcPr>
            <w:tcW w:w="3025" w:type="dxa"/>
          </w:tcPr>
          <w:p w:rsidR="00055A46" w:rsidRDefault="00055A46">
            <w:pPr>
              <w:pStyle w:val="Body"/>
              <w:numPr>
                <w:ilvl w:val="2"/>
                <w:numId w:val="0"/>
              </w:numPr>
              <w:jc w:val="left"/>
              <w:rPr>
                <w:b/>
              </w:rPr>
            </w:pPr>
            <w:r>
              <w:t>"</w:t>
            </w:r>
            <w:r>
              <w:rPr>
                <w:b/>
              </w:rPr>
              <w:t>Force Majeure</w:t>
            </w:r>
            <w:r>
              <w:t>"</w:t>
            </w:r>
          </w:p>
        </w:tc>
        <w:tc>
          <w:tcPr>
            <w:tcW w:w="4855" w:type="dxa"/>
          </w:tcPr>
          <w:p w:rsidR="00055A46" w:rsidRDefault="00055A46">
            <w:pPr>
              <w:pStyle w:val="Body"/>
              <w:numPr>
                <w:ilvl w:val="2"/>
                <w:numId w:val="0"/>
              </w:numPr>
            </w:pPr>
            <w:r>
              <w:t>means any event or occurrence which is outside the reasonable control of the Party concerned and which is not attributable to any act or failure to take preventative action by that Party, including fire; flood; violent storm; pestilence; explosion; malicious damage; armed conflict; acts of terrorism; nuclear, biological or chemical warfare; or any other disaster, natural or man-made, but excluding:-</w:t>
            </w:r>
          </w:p>
          <w:p w:rsidR="00055A46" w:rsidRDefault="00055A46">
            <w:pPr>
              <w:pStyle w:val="Body"/>
              <w:numPr>
                <w:ilvl w:val="2"/>
                <w:numId w:val="0"/>
              </w:numPr>
              <w:ind w:left="851" w:hanging="851"/>
            </w:pPr>
            <w:r>
              <w:t>(a)</w:t>
            </w:r>
            <w:r>
              <w:tab/>
              <w:t xml:space="preserve">any industrial action occurring within the </w:t>
            </w:r>
            <w:r w:rsidR="00D21BFE">
              <w:t>Appointed Provider(s)</w:t>
            </w:r>
            <w:r>
              <w:t>'s or any sub-</w:t>
            </w:r>
            <w:r w:rsidR="00D21BFE">
              <w:t>Appointed Provider(s)</w:t>
            </w:r>
            <w:r>
              <w:t>'s organisation; or</w:t>
            </w:r>
          </w:p>
          <w:p w:rsidR="00055A46" w:rsidRDefault="00055A46">
            <w:pPr>
              <w:pStyle w:val="Body"/>
              <w:numPr>
                <w:ilvl w:val="2"/>
                <w:numId w:val="0"/>
              </w:numPr>
              <w:ind w:left="851" w:hanging="851"/>
            </w:pPr>
            <w:r>
              <w:t>(b)</w:t>
            </w:r>
            <w:r>
              <w:tab/>
              <w:t>the failure by any sub-</w:t>
            </w:r>
            <w:r w:rsidR="00D21BFE">
              <w:t>Appointed Provider(s)</w:t>
            </w:r>
            <w:r>
              <w:t xml:space="preserve"> to perform its obligations under any sub-contract</w:t>
            </w:r>
          </w:p>
        </w:tc>
      </w:tr>
      <w:tr w:rsidR="00055A46">
        <w:tc>
          <w:tcPr>
            <w:tcW w:w="3025" w:type="dxa"/>
          </w:tcPr>
          <w:p w:rsidR="00055A46" w:rsidRDefault="00055A46">
            <w:pPr>
              <w:pStyle w:val="Body"/>
              <w:numPr>
                <w:ilvl w:val="2"/>
                <w:numId w:val="0"/>
              </w:numPr>
              <w:jc w:val="left"/>
              <w:rPr>
                <w:b/>
              </w:rPr>
            </w:pPr>
            <w:r>
              <w:t>"</w:t>
            </w:r>
            <w:r>
              <w:rPr>
                <w:b/>
              </w:rPr>
              <w:t>Framework Agreement</w:t>
            </w:r>
            <w:r>
              <w:t>"</w:t>
            </w:r>
          </w:p>
        </w:tc>
        <w:tc>
          <w:tcPr>
            <w:tcW w:w="4855" w:type="dxa"/>
          </w:tcPr>
          <w:p w:rsidR="00055A46" w:rsidRDefault="00055A46" w:rsidP="00774B53">
            <w:pPr>
              <w:pStyle w:val="Body"/>
              <w:numPr>
                <w:ilvl w:val="2"/>
                <w:numId w:val="0"/>
              </w:numPr>
            </w:pPr>
            <w:r>
              <w:t xml:space="preserve">means the framework agreement for the provision </w:t>
            </w:r>
            <w:r w:rsidRPr="00774B53">
              <w:t>of</w:t>
            </w:r>
            <w:r w:rsidR="00AE0C06" w:rsidRPr="00774B53">
              <w:t xml:space="preserve"> Cash in Transit</w:t>
            </w:r>
            <w:r w:rsidRPr="00774B53">
              <w:t xml:space="preserve"> Services between </w:t>
            </w:r>
            <w:r w:rsidR="00774B53" w:rsidRPr="00774B53">
              <w:t>the Lead Contracting Authority</w:t>
            </w:r>
            <w:r w:rsidRPr="00774B53">
              <w:t xml:space="preserve"> and the </w:t>
            </w:r>
            <w:r w:rsidR="00D21BFE" w:rsidRPr="00774B53">
              <w:t>Appointed Provider(s)</w:t>
            </w:r>
            <w:r w:rsidRPr="00774B53">
              <w:t xml:space="preserve"> dated </w:t>
            </w:r>
            <w:r w:rsidRPr="00774B53">
              <w:rPr>
                <w:highlight w:val="yellow"/>
              </w:rPr>
              <w:t>[                    ]</w:t>
            </w:r>
            <w:r w:rsidR="00774B53">
              <w:t>.</w:t>
            </w:r>
            <w:r w:rsidRPr="00774B53">
              <w:t xml:space="preserve"> </w:t>
            </w:r>
            <w:r w:rsidR="00A51E4F" w:rsidRPr="00774B53">
              <w:t>This includes the ITT response provided by the Approved Provider to the Lead Authority</w:t>
            </w:r>
            <w:r w:rsidR="00774B53">
              <w:t>.</w:t>
            </w:r>
          </w:p>
        </w:tc>
      </w:tr>
      <w:tr w:rsidR="00055A46">
        <w:tc>
          <w:tcPr>
            <w:tcW w:w="3025" w:type="dxa"/>
          </w:tcPr>
          <w:p w:rsidR="00055A46" w:rsidRDefault="00055A46">
            <w:pPr>
              <w:pStyle w:val="Body"/>
              <w:numPr>
                <w:ilvl w:val="2"/>
                <w:numId w:val="0"/>
              </w:numPr>
              <w:jc w:val="left"/>
              <w:rPr>
                <w:b/>
              </w:rPr>
            </w:pPr>
            <w:r>
              <w:t>"</w:t>
            </w:r>
            <w:r>
              <w:rPr>
                <w:b/>
              </w:rPr>
              <w:t>Fraud</w:t>
            </w:r>
            <w:r>
              <w:t>"</w:t>
            </w:r>
          </w:p>
        </w:tc>
        <w:tc>
          <w:tcPr>
            <w:tcW w:w="4855" w:type="dxa"/>
          </w:tcPr>
          <w:p w:rsidR="00055A46" w:rsidRDefault="00055A46" w:rsidP="002378E1">
            <w:pPr>
              <w:pStyle w:val="Body"/>
              <w:numPr>
                <w:ilvl w:val="2"/>
                <w:numId w:val="0"/>
              </w:numPr>
            </w:pPr>
            <w:r>
              <w:t>means any offence under Laws creating offences in respect of fraudulent acts or at common law in respect of fraudulent acts in relation to the Contract or defrauding or attempting to defraud or conspiring to defraud a Contracting Authority</w:t>
            </w:r>
            <w:r w:rsidR="002378E1">
              <w:t>.</w:t>
            </w:r>
          </w:p>
        </w:tc>
      </w:tr>
      <w:tr w:rsidR="00055A46">
        <w:tc>
          <w:tcPr>
            <w:tcW w:w="3025" w:type="dxa"/>
          </w:tcPr>
          <w:p w:rsidR="00055A46" w:rsidRDefault="00055A46">
            <w:pPr>
              <w:pStyle w:val="Body"/>
              <w:numPr>
                <w:ilvl w:val="2"/>
                <w:numId w:val="0"/>
              </w:numPr>
              <w:jc w:val="left"/>
              <w:rPr>
                <w:b/>
              </w:rPr>
            </w:pPr>
            <w:r>
              <w:t>"</w:t>
            </w:r>
            <w:r>
              <w:rPr>
                <w:b/>
              </w:rPr>
              <w:t>Good Industry Practice</w:t>
            </w:r>
            <w:r>
              <w:t>"</w:t>
            </w:r>
          </w:p>
        </w:tc>
        <w:tc>
          <w:tcPr>
            <w:tcW w:w="4855" w:type="dxa"/>
          </w:tcPr>
          <w:p w:rsidR="00055A46" w:rsidRDefault="00055A46">
            <w:pPr>
              <w:pStyle w:val="Body"/>
              <w:numPr>
                <w:ilvl w:val="2"/>
                <w:numId w:val="0"/>
              </w:numPr>
            </w:pPr>
            <w:r>
              <w:t>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tc>
      </w:tr>
      <w:tr w:rsidR="00055A46">
        <w:tc>
          <w:tcPr>
            <w:tcW w:w="3025" w:type="dxa"/>
          </w:tcPr>
          <w:p w:rsidR="00055A46" w:rsidRDefault="00055A46">
            <w:pPr>
              <w:pStyle w:val="Body"/>
              <w:numPr>
                <w:ilvl w:val="2"/>
                <w:numId w:val="0"/>
              </w:numPr>
              <w:jc w:val="left"/>
              <w:rPr>
                <w:b/>
              </w:rPr>
            </w:pPr>
            <w:r>
              <w:t>"</w:t>
            </w:r>
            <w:r>
              <w:rPr>
                <w:b/>
              </w:rPr>
              <w:t>Information</w:t>
            </w:r>
            <w:r>
              <w:t>"</w:t>
            </w:r>
          </w:p>
        </w:tc>
        <w:tc>
          <w:tcPr>
            <w:tcW w:w="4855" w:type="dxa"/>
          </w:tcPr>
          <w:p w:rsidR="00055A46" w:rsidRDefault="00055A46">
            <w:pPr>
              <w:pStyle w:val="Body"/>
              <w:numPr>
                <w:ilvl w:val="2"/>
                <w:numId w:val="0"/>
              </w:numPr>
            </w:pPr>
            <w:r>
              <w:t>has the meaning given under section 84 of the FOIA</w:t>
            </w:r>
          </w:p>
        </w:tc>
      </w:tr>
      <w:tr w:rsidR="00055A46">
        <w:tc>
          <w:tcPr>
            <w:tcW w:w="3025" w:type="dxa"/>
          </w:tcPr>
          <w:p w:rsidR="00055A46" w:rsidRDefault="00055A46">
            <w:pPr>
              <w:pStyle w:val="Body"/>
              <w:numPr>
                <w:ilvl w:val="2"/>
                <w:numId w:val="0"/>
              </w:numPr>
              <w:jc w:val="left"/>
              <w:rPr>
                <w:b/>
              </w:rPr>
            </w:pPr>
            <w:r>
              <w:t>"</w:t>
            </w:r>
            <w:r>
              <w:rPr>
                <w:b/>
              </w:rPr>
              <w:t>Initial Contract Period</w:t>
            </w:r>
            <w:r>
              <w:t>"</w:t>
            </w:r>
          </w:p>
        </w:tc>
        <w:tc>
          <w:tcPr>
            <w:tcW w:w="4855" w:type="dxa"/>
          </w:tcPr>
          <w:p w:rsidR="00055A46" w:rsidRDefault="00055A46">
            <w:pPr>
              <w:pStyle w:val="Body"/>
              <w:numPr>
                <w:ilvl w:val="2"/>
                <w:numId w:val="0"/>
              </w:numPr>
            </w:pPr>
            <w:r>
              <w:t>means the period from the Commencement Date to the date of expiry set out in Clause 1.3 (Initial Contract Period), or such earlier date of termination or partial termination of the agreement in accordance with the provisions of the Contract</w:t>
            </w:r>
          </w:p>
        </w:tc>
      </w:tr>
      <w:tr w:rsidR="00055A46">
        <w:tc>
          <w:tcPr>
            <w:tcW w:w="3025" w:type="dxa"/>
          </w:tcPr>
          <w:p w:rsidR="00055A46" w:rsidRDefault="00055A46">
            <w:pPr>
              <w:pStyle w:val="Body"/>
              <w:numPr>
                <w:ilvl w:val="2"/>
                <w:numId w:val="0"/>
              </w:numPr>
              <w:jc w:val="left"/>
              <w:rPr>
                <w:b/>
              </w:rPr>
            </w:pPr>
            <w:r>
              <w:t>"</w:t>
            </w:r>
            <w:r>
              <w:rPr>
                <w:b/>
              </w:rPr>
              <w:t>Intellectual Property Rights</w:t>
            </w:r>
            <w:r>
              <w:t>"</w:t>
            </w:r>
            <w:r>
              <w:rPr>
                <w:b/>
              </w:rPr>
              <w:t xml:space="preserve"> and </w:t>
            </w:r>
            <w:r>
              <w:t>"</w:t>
            </w:r>
            <w:r>
              <w:rPr>
                <w:b/>
              </w:rPr>
              <w:t>IPRs</w:t>
            </w:r>
            <w:r>
              <w:t>"</w:t>
            </w:r>
          </w:p>
        </w:tc>
        <w:tc>
          <w:tcPr>
            <w:tcW w:w="4855" w:type="dxa"/>
          </w:tcPr>
          <w:p w:rsidR="00055A46" w:rsidRDefault="00055A46">
            <w:pPr>
              <w:pStyle w:val="Body"/>
              <w:numPr>
                <w:ilvl w:val="2"/>
                <w:numId w:val="0"/>
              </w:numPr>
            </w:pPr>
            <w:r>
              <w:t>means patents, inventions, trade marks, service marks, logos, design rights (whether registerable or otherwise), applications for any of the foregoing, copyright, database rights, domain names, trade or business names, moral rights and other similar rights or obligations whether registerable or not in any country (including but not limited to the United Kingdom) and the right to sue for passing off</w:t>
            </w:r>
          </w:p>
        </w:tc>
      </w:tr>
      <w:tr w:rsidR="00055A46">
        <w:tc>
          <w:tcPr>
            <w:tcW w:w="3025" w:type="dxa"/>
          </w:tcPr>
          <w:p w:rsidR="00055A46" w:rsidRDefault="00055A46">
            <w:pPr>
              <w:pStyle w:val="Body"/>
              <w:numPr>
                <w:ilvl w:val="2"/>
                <w:numId w:val="0"/>
              </w:numPr>
              <w:jc w:val="left"/>
              <w:rPr>
                <w:b/>
              </w:rPr>
            </w:pPr>
            <w:r>
              <w:t>"</w:t>
            </w:r>
            <w:r>
              <w:rPr>
                <w:b/>
              </w:rPr>
              <w:t>Key Personnel</w:t>
            </w:r>
            <w:r>
              <w:t>"</w:t>
            </w:r>
          </w:p>
        </w:tc>
        <w:tc>
          <w:tcPr>
            <w:tcW w:w="4855" w:type="dxa"/>
          </w:tcPr>
          <w:p w:rsidR="00055A46" w:rsidRDefault="00055A46">
            <w:pPr>
              <w:pStyle w:val="Body"/>
              <w:numPr>
                <w:ilvl w:val="2"/>
                <w:numId w:val="0"/>
              </w:numPr>
            </w:pPr>
            <w:r>
              <w:t>means any individual identified in the Or</w:t>
            </w:r>
            <w:r w:rsidR="00AE0C06">
              <w:t>der Form as being key personnel</w:t>
            </w:r>
          </w:p>
        </w:tc>
      </w:tr>
      <w:tr w:rsidR="00055A46">
        <w:tc>
          <w:tcPr>
            <w:tcW w:w="3025" w:type="dxa"/>
          </w:tcPr>
          <w:p w:rsidR="00055A46" w:rsidRDefault="00055A46">
            <w:pPr>
              <w:pStyle w:val="Body"/>
              <w:numPr>
                <w:ilvl w:val="2"/>
                <w:numId w:val="0"/>
              </w:numPr>
              <w:jc w:val="left"/>
              <w:rPr>
                <w:b/>
              </w:rPr>
            </w:pPr>
            <w:r>
              <w:t>"</w:t>
            </w:r>
            <w:r>
              <w:rPr>
                <w:b/>
              </w:rPr>
              <w:t>Law</w:t>
            </w:r>
            <w:r>
              <w:t>"</w:t>
            </w:r>
          </w:p>
        </w:tc>
        <w:tc>
          <w:tcPr>
            <w:tcW w:w="4855" w:type="dxa"/>
          </w:tcPr>
          <w:p w:rsidR="00055A46" w:rsidRDefault="00055A46">
            <w:pPr>
              <w:pStyle w:val="Body"/>
              <w:numPr>
                <w:ilvl w:val="2"/>
                <w:numId w:val="0"/>
              </w:numPr>
            </w:pPr>
            <w:r>
              <w:t xml:space="preserve">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w:t>
            </w:r>
            <w:r w:rsidR="00D21BFE">
              <w:t>Appointed Provider(s)</w:t>
            </w:r>
            <w:r>
              <w:t xml:space="preserve"> is bound to comply</w:t>
            </w:r>
          </w:p>
        </w:tc>
      </w:tr>
      <w:tr w:rsidR="00055A46">
        <w:tc>
          <w:tcPr>
            <w:tcW w:w="3025" w:type="dxa"/>
          </w:tcPr>
          <w:p w:rsidR="00055A46" w:rsidRDefault="00055A46">
            <w:pPr>
              <w:pStyle w:val="Body"/>
              <w:numPr>
                <w:ilvl w:val="2"/>
                <w:numId w:val="0"/>
              </w:numPr>
              <w:jc w:val="left"/>
              <w:rPr>
                <w:b/>
              </w:rPr>
            </w:pPr>
            <w:r>
              <w:t>"</w:t>
            </w:r>
            <w:r>
              <w:rPr>
                <w:b/>
              </w:rPr>
              <w:t>Month</w:t>
            </w:r>
            <w:r>
              <w:t>"</w:t>
            </w:r>
          </w:p>
        </w:tc>
        <w:tc>
          <w:tcPr>
            <w:tcW w:w="4855" w:type="dxa"/>
          </w:tcPr>
          <w:p w:rsidR="00055A46" w:rsidRDefault="00055A46">
            <w:pPr>
              <w:pStyle w:val="Body"/>
              <w:numPr>
                <w:ilvl w:val="2"/>
                <w:numId w:val="0"/>
              </w:numPr>
            </w:pPr>
            <w:r>
              <w:t>means calendar month</w:t>
            </w:r>
          </w:p>
        </w:tc>
      </w:tr>
      <w:tr w:rsidR="00055A46">
        <w:tc>
          <w:tcPr>
            <w:tcW w:w="3025" w:type="dxa"/>
          </w:tcPr>
          <w:p w:rsidR="00055A46" w:rsidRDefault="00055A46">
            <w:pPr>
              <w:pStyle w:val="Body"/>
              <w:numPr>
                <w:ilvl w:val="2"/>
                <w:numId w:val="0"/>
              </w:numPr>
              <w:jc w:val="left"/>
              <w:rPr>
                <w:b/>
              </w:rPr>
            </w:pPr>
            <w:r>
              <w:rPr>
                <w:b/>
              </w:rPr>
              <w:t>"Order"</w:t>
            </w:r>
          </w:p>
        </w:tc>
        <w:tc>
          <w:tcPr>
            <w:tcW w:w="4855" w:type="dxa"/>
          </w:tcPr>
          <w:p w:rsidR="00055A46" w:rsidRDefault="00055A46">
            <w:pPr>
              <w:pStyle w:val="Body"/>
              <w:numPr>
                <w:ilvl w:val="2"/>
                <w:numId w:val="0"/>
              </w:numPr>
            </w:pPr>
            <w:r>
              <w:t>means the</w:t>
            </w:r>
            <w:r w:rsidR="002378E1">
              <w:t xml:space="preserve"> order submitted by the Contracting Authority</w:t>
            </w:r>
            <w:r>
              <w:t xml:space="preserve"> to the </w:t>
            </w:r>
            <w:r w:rsidR="00D21BFE">
              <w:t>Appointed Provider(s)</w:t>
            </w:r>
            <w:r>
              <w:t xml:space="preserve"> in accordance with the Framework Agreement</w:t>
            </w:r>
          </w:p>
        </w:tc>
      </w:tr>
      <w:tr w:rsidR="00055A46">
        <w:tc>
          <w:tcPr>
            <w:tcW w:w="3025" w:type="dxa"/>
          </w:tcPr>
          <w:p w:rsidR="00055A46" w:rsidRDefault="00055A46">
            <w:pPr>
              <w:pStyle w:val="Body"/>
              <w:numPr>
                <w:ilvl w:val="2"/>
                <w:numId w:val="0"/>
              </w:numPr>
              <w:jc w:val="left"/>
              <w:rPr>
                <w:b/>
              </w:rPr>
            </w:pPr>
            <w:r>
              <w:t>"</w:t>
            </w:r>
            <w:r>
              <w:rPr>
                <w:b/>
              </w:rPr>
              <w:t>Order Form</w:t>
            </w:r>
            <w:r>
              <w:t>"</w:t>
            </w:r>
          </w:p>
        </w:tc>
        <w:tc>
          <w:tcPr>
            <w:tcW w:w="4855" w:type="dxa"/>
          </w:tcPr>
          <w:p w:rsidR="00055A46" w:rsidRDefault="00055A46">
            <w:pPr>
              <w:pStyle w:val="Body"/>
              <w:numPr>
                <w:ilvl w:val="2"/>
                <w:numId w:val="0"/>
              </w:numPr>
            </w:pPr>
            <w:r>
              <w:t>means the order submitted t</w:t>
            </w:r>
            <w:r w:rsidR="002378E1">
              <w:t xml:space="preserve">o the </w:t>
            </w:r>
            <w:r w:rsidR="00D21BFE">
              <w:t>Appointed Provider(s)</w:t>
            </w:r>
            <w:r w:rsidR="002378E1">
              <w:t xml:space="preserve"> by the Contracting Authority</w:t>
            </w:r>
            <w:r>
              <w:t xml:space="preserve"> in accordance with the Framework Agreement which sets out the description of the Services to be supplied including, where appropriate, the Key Personnel, the Premises, the timeframe, the Deliverables and the Quality Standards</w:t>
            </w:r>
          </w:p>
        </w:tc>
      </w:tr>
      <w:tr w:rsidR="00055A46">
        <w:tc>
          <w:tcPr>
            <w:tcW w:w="3025" w:type="dxa"/>
          </w:tcPr>
          <w:p w:rsidR="00055A46" w:rsidRDefault="00055A46">
            <w:pPr>
              <w:pStyle w:val="Body"/>
              <w:numPr>
                <w:ilvl w:val="2"/>
                <w:numId w:val="0"/>
              </w:numPr>
              <w:jc w:val="left"/>
              <w:rPr>
                <w:b/>
              </w:rPr>
            </w:pPr>
            <w:r>
              <w:t>"</w:t>
            </w:r>
            <w:r>
              <w:rPr>
                <w:b/>
              </w:rPr>
              <w:t>Parent Company</w:t>
            </w:r>
            <w:r>
              <w:t>"</w:t>
            </w:r>
          </w:p>
        </w:tc>
        <w:tc>
          <w:tcPr>
            <w:tcW w:w="4855" w:type="dxa"/>
          </w:tcPr>
          <w:p w:rsidR="00055A46" w:rsidRDefault="00055A46">
            <w:pPr>
              <w:pStyle w:val="Body"/>
              <w:numPr>
                <w:ilvl w:val="2"/>
                <w:numId w:val="0"/>
              </w:numPr>
            </w:pPr>
            <w:r>
              <w:t xml:space="preserve">means any company which is the ultimate Holding Company of the </w:t>
            </w:r>
            <w:r w:rsidR="00D21BFE">
              <w:t>Appointed Provider(s)</w:t>
            </w:r>
            <w:r>
              <w:t xml:space="preserve"> or any other company of which the ultimate Holding Company of the </w:t>
            </w:r>
            <w:r w:rsidR="00D21BFE">
              <w:t>Appointed Provider(s)</w:t>
            </w:r>
            <w:r>
              <w:t xml:space="preserve"> is also the ultimate Holding Company and which is either responsible directly or indirectly for the business activities of the </w:t>
            </w:r>
            <w:r w:rsidR="00D21BFE">
              <w:t>Appointed Provider(s)</w:t>
            </w:r>
            <w:r>
              <w:t xml:space="preserve"> or which is engaged by the same or similar business to the </w:t>
            </w:r>
            <w:r w:rsidR="00D21BFE">
              <w:t>Appointed Provider(s)</w:t>
            </w:r>
            <w:r>
              <w:t>. The term "</w:t>
            </w:r>
            <w:r>
              <w:rPr>
                <w:b/>
              </w:rPr>
              <w:t>Holding Company</w:t>
            </w:r>
            <w:r>
              <w:t>" shall have the meaning ascribed in Section 736 of the Companies Act 1985 or any statutory re-enactment or amendment thereto</w:t>
            </w:r>
          </w:p>
        </w:tc>
      </w:tr>
      <w:tr w:rsidR="00055A46">
        <w:tc>
          <w:tcPr>
            <w:tcW w:w="3025" w:type="dxa"/>
          </w:tcPr>
          <w:p w:rsidR="00055A46" w:rsidRDefault="00055A46">
            <w:pPr>
              <w:pStyle w:val="Body"/>
              <w:numPr>
                <w:ilvl w:val="2"/>
                <w:numId w:val="0"/>
              </w:numPr>
              <w:jc w:val="left"/>
              <w:rPr>
                <w:b/>
              </w:rPr>
            </w:pPr>
            <w:r>
              <w:t>"</w:t>
            </w:r>
            <w:r>
              <w:rPr>
                <w:b/>
              </w:rPr>
              <w:t>Party</w:t>
            </w:r>
            <w:r>
              <w:t>"</w:t>
            </w:r>
          </w:p>
        </w:tc>
        <w:tc>
          <w:tcPr>
            <w:tcW w:w="4855" w:type="dxa"/>
          </w:tcPr>
          <w:p w:rsidR="00055A46" w:rsidRDefault="00055A46" w:rsidP="002378E1">
            <w:pPr>
              <w:pStyle w:val="Body"/>
              <w:numPr>
                <w:ilvl w:val="2"/>
                <w:numId w:val="0"/>
              </w:numPr>
            </w:pPr>
            <w:r>
              <w:t xml:space="preserve">means the </w:t>
            </w:r>
            <w:r w:rsidR="00D21BFE">
              <w:t>Appointed Provider(s)</w:t>
            </w:r>
            <w:r>
              <w:t xml:space="preserve"> or the</w:t>
            </w:r>
            <w:r w:rsidR="002378E1">
              <w:t xml:space="preserve"> Contracting Authority</w:t>
            </w:r>
          </w:p>
        </w:tc>
      </w:tr>
      <w:tr w:rsidR="00055A46">
        <w:tc>
          <w:tcPr>
            <w:tcW w:w="3025" w:type="dxa"/>
          </w:tcPr>
          <w:p w:rsidR="00055A46" w:rsidRDefault="00055A46">
            <w:pPr>
              <w:keepLines/>
              <w:tabs>
                <w:tab w:val="left" w:pos="-70"/>
                <w:tab w:val="left" w:pos="2268"/>
              </w:tabs>
              <w:spacing w:before="120" w:after="120"/>
              <w:jc w:val="left"/>
              <w:rPr>
                <w:color w:val="000000"/>
              </w:rPr>
            </w:pPr>
            <w:r>
              <w:rPr>
                <w:b/>
                <w:color w:val="000000"/>
              </w:rPr>
              <w:t>"Pre-Existing IPR</w:t>
            </w:r>
            <w:r>
              <w:rPr>
                <w:color w:val="000000"/>
              </w:rPr>
              <w:t>"</w:t>
            </w:r>
          </w:p>
        </w:tc>
        <w:tc>
          <w:tcPr>
            <w:tcW w:w="4855" w:type="dxa"/>
          </w:tcPr>
          <w:p w:rsidR="00055A46" w:rsidRDefault="00055A46" w:rsidP="002378E1">
            <w:pPr>
              <w:keepLines/>
              <w:tabs>
                <w:tab w:val="left" w:pos="-128"/>
                <w:tab w:val="left" w:pos="2268"/>
              </w:tabs>
              <w:spacing w:before="120" w:after="120"/>
              <w:rPr>
                <w:color w:val="000000"/>
              </w:rPr>
            </w:pPr>
            <w:r>
              <w:rPr>
                <w:color w:val="000000"/>
              </w:rPr>
              <w:t>shall mean any Intellectual Property Rights veste</w:t>
            </w:r>
            <w:r w:rsidR="002378E1">
              <w:rPr>
                <w:color w:val="000000"/>
              </w:rPr>
              <w:t>d in or licensed to the Contracting Authority</w:t>
            </w:r>
            <w:r>
              <w:rPr>
                <w:color w:val="000000"/>
              </w:rPr>
              <w:t xml:space="preserve"> or the </w:t>
            </w:r>
            <w:r w:rsidR="00D21BFE">
              <w:rPr>
                <w:color w:val="000000"/>
              </w:rPr>
              <w:t>Appointed Provider(s)</w:t>
            </w:r>
            <w:r>
              <w:rPr>
                <w:color w:val="000000"/>
              </w:rPr>
              <w:t xml:space="preserve"> prior to or independe</w:t>
            </w:r>
            <w:r w:rsidR="002378E1">
              <w:rPr>
                <w:color w:val="000000"/>
              </w:rPr>
              <w:t>ntly of the performance by the Contracting Authority</w:t>
            </w:r>
            <w:r>
              <w:rPr>
                <w:color w:val="000000"/>
              </w:rPr>
              <w:t xml:space="preserve"> or the </w:t>
            </w:r>
            <w:r w:rsidR="00D21BFE">
              <w:rPr>
                <w:color w:val="000000"/>
              </w:rPr>
              <w:t>Appointed Provider(s)</w:t>
            </w:r>
            <w:r>
              <w:rPr>
                <w:color w:val="000000"/>
              </w:rPr>
              <w:t xml:space="preserve"> of their obligations under the Contract and in respect of the </w:t>
            </w:r>
            <w:r w:rsidR="002378E1">
              <w:rPr>
                <w:color w:val="000000"/>
              </w:rPr>
              <w:t>Contracting Authority</w:t>
            </w:r>
            <w:r>
              <w:rPr>
                <w:color w:val="000000"/>
              </w:rPr>
              <w:t xml:space="preserve"> includes, </w:t>
            </w:r>
            <w:r>
              <w:t>guidance, specifications, instructions, toolkits, plans, data, drawings, databases, patents, patterns, models and designs</w:t>
            </w:r>
          </w:p>
        </w:tc>
      </w:tr>
      <w:tr w:rsidR="00055A46">
        <w:tc>
          <w:tcPr>
            <w:tcW w:w="3025" w:type="dxa"/>
          </w:tcPr>
          <w:p w:rsidR="00055A46" w:rsidRDefault="00055A46">
            <w:pPr>
              <w:pStyle w:val="Body"/>
              <w:numPr>
                <w:ilvl w:val="2"/>
                <w:numId w:val="0"/>
              </w:numPr>
              <w:jc w:val="left"/>
              <w:rPr>
                <w:b/>
              </w:rPr>
            </w:pPr>
            <w:r>
              <w:t>"</w:t>
            </w:r>
            <w:r>
              <w:rPr>
                <w:b/>
              </w:rPr>
              <w:t>Premises</w:t>
            </w:r>
            <w:r>
              <w:t>"</w:t>
            </w:r>
          </w:p>
        </w:tc>
        <w:tc>
          <w:tcPr>
            <w:tcW w:w="4855" w:type="dxa"/>
          </w:tcPr>
          <w:p w:rsidR="00055A46" w:rsidRDefault="00055A46">
            <w:pPr>
              <w:pStyle w:val="Body"/>
              <w:numPr>
                <w:ilvl w:val="2"/>
                <w:numId w:val="0"/>
              </w:numPr>
            </w:pPr>
            <w:r>
              <w:t>means the location where the Services are to be supplied, as set out in the Order Form</w:t>
            </w:r>
          </w:p>
        </w:tc>
      </w:tr>
      <w:tr w:rsidR="00055A46">
        <w:tc>
          <w:tcPr>
            <w:tcW w:w="3025" w:type="dxa"/>
          </w:tcPr>
          <w:p w:rsidR="00055A46" w:rsidRDefault="00055A46">
            <w:pPr>
              <w:pStyle w:val="Body"/>
              <w:numPr>
                <w:ilvl w:val="2"/>
                <w:numId w:val="0"/>
              </w:numPr>
              <w:jc w:val="left"/>
              <w:rPr>
                <w:b/>
              </w:rPr>
            </w:pPr>
            <w:r>
              <w:t>"</w:t>
            </w:r>
            <w:r>
              <w:rPr>
                <w:b/>
              </w:rPr>
              <w:t>Project Specific IPRs</w:t>
            </w:r>
            <w:r>
              <w:t>"</w:t>
            </w:r>
          </w:p>
        </w:tc>
        <w:tc>
          <w:tcPr>
            <w:tcW w:w="4855" w:type="dxa"/>
          </w:tcPr>
          <w:p w:rsidR="00055A46" w:rsidRDefault="00055A46">
            <w:pPr>
              <w:pStyle w:val="BodyTextIndent2"/>
              <w:tabs>
                <w:tab w:val="left" w:pos="634"/>
              </w:tabs>
              <w:spacing w:before="120" w:line="240" w:lineRule="auto"/>
              <w:ind w:left="634" w:hanging="634"/>
            </w:pPr>
            <w:r>
              <w:t>means:-</w:t>
            </w:r>
          </w:p>
          <w:p w:rsidR="00055A46" w:rsidRDefault="00055A46">
            <w:pPr>
              <w:pStyle w:val="BodyTextIndent2"/>
              <w:tabs>
                <w:tab w:val="left" w:pos="634"/>
              </w:tabs>
              <w:spacing w:before="120" w:line="240" w:lineRule="auto"/>
              <w:ind w:left="634" w:hanging="634"/>
            </w:pPr>
            <w:r>
              <w:t xml:space="preserve">(a) </w:t>
            </w:r>
            <w:r>
              <w:tab/>
              <w:t xml:space="preserve">IPRs in items created by the </w:t>
            </w:r>
            <w:r w:rsidR="00D21BFE">
              <w:t>Appointed Provider(s)</w:t>
            </w:r>
            <w:r>
              <w:t xml:space="preserve"> (or by a third party on behalf of the </w:t>
            </w:r>
            <w:r w:rsidR="00D21BFE">
              <w:t>Appointed Provider(s)</w:t>
            </w:r>
            <w:r>
              <w:t>) specifically for the purposes of the Contract including, any Deliverables and all updates and amendments of these items; and/or</w:t>
            </w:r>
          </w:p>
          <w:p w:rsidR="00055A46" w:rsidRDefault="00055A46">
            <w:pPr>
              <w:pStyle w:val="Body"/>
              <w:numPr>
                <w:ilvl w:val="2"/>
                <w:numId w:val="0"/>
              </w:numPr>
              <w:ind w:left="625" w:hanging="625"/>
            </w:pPr>
            <w:r>
              <w:t xml:space="preserve">(b) </w:t>
            </w:r>
            <w:r>
              <w:tab/>
              <w:t xml:space="preserve">IPRs arising as a result of the performance of the </w:t>
            </w:r>
            <w:r w:rsidR="00D21BFE">
              <w:t>Appointed Provider(s)</w:t>
            </w:r>
            <w:r>
              <w:t>'s obligations under the Contract</w:t>
            </w:r>
          </w:p>
        </w:tc>
      </w:tr>
      <w:tr w:rsidR="00055A46">
        <w:tc>
          <w:tcPr>
            <w:tcW w:w="3025" w:type="dxa"/>
          </w:tcPr>
          <w:p w:rsidR="00055A46" w:rsidRDefault="00055A46">
            <w:pPr>
              <w:pStyle w:val="Body"/>
              <w:numPr>
                <w:ilvl w:val="2"/>
                <w:numId w:val="0"/>
              </w:numPr>
              <w:jc w:val="left"/>
              <w:rPr>
                <w:b/>
              </w:rPr>
            </w:pPr>
            <w:r>
              <w:t>"</w:t>
            </w:r>
            <w:r>
              <w:rPr>
                <w:b/>
              </w:rPr>
              <w:t>Property</w:t>
            </w:r>
            <w:r>
              <w:t>"</w:t>
            </w:r>
          </w:p>
        </w:tc>
        <w:tc>
          <w:tcPr>
            <w:tcW w:w="4855" w:type="dxa"/>
          </w:tcPr>
          <w:p w:rsidR="00055A46" w:rsidRDefault="00055A46">
            <w:pPr>
              <w:pStyle w:val="Body"/>
              <w:numPr>
                <w:ilvl w:val="2"/>
                <w:numId w:val="0"/>
              </w:numPr>
            </w:pPr>
            <w:r>
              <w:t>means the property, other than real property, issued or made available to</w:t>
            </w:r>
            <w:r w:rsidR="002378E1">
              <w:t xml:space="preserve"> the </w:t>
            </w:r>
            <w:r w:rsidR="00D21BFE">
              <w:t>Appointed Provider(s)</w:t>
            </w:r>
            <w:r w:rsidR="002378E1">
              <w:t xml:space="preserve"> by the Contracting Authority </w:t>
            </w:r>
            <w:r>
              <w:t>in connection with the Contract</w:t>
            </w:r>
          </w:p>
        </w:tc>
      </w:tr>
      <w:tr w:rsidR="00055A46">
        <w:tc>
          <w:tcPr>
            <w:tcW w:w="3025" w:type="dxa"/>
          </w:tcPr>
          <w:p w:rsidR="00055A46" w:rsidRDefault="00055A46">
            <w:pPr>
              <w:pStyle w:val="Body"/>
              <w:numPr>
                <w:ilvl w:val="2"/>
                <w:numId w:val="0"/>
              </w:numPr>
              <w:jc w:val="left"/>
              <w:rPr>
                <w:b/>
              </w:rPr>
            </w:pPr>
            <w:r>
              <w:t>"</w:t>
            </w:r>
            <w:r>
              <w:rPr>
                <w:b/>
              </w:rPr>
              <w:t>Quality Standards</w:t>
            </w:r>
            <w:r>
              <w:t>"</w:t>
            </w:r>
          </w:p>
        </w:tc>
        <w:tc>
          <w:tcPr>
            <w:tcW w:w="4855" w:type="dxa"/>
          </w:tcPr>
          <w:p w:rsidR="00055A46" w:rsidRDefault="00055A46">
            <w:pPr>
              <w:pStyle w:val="Body"/>
              <w:numPr>
                <w:ilvl w:val="2"/>
                <w:numId w:val="0"/>
              </w:numPr>
            </w:pPr>
            <w:r>
              <w:t xml:space="preserve">means the quality standards published by BSI British Standards, the National Standards Body of the United Kingdom, the International Organisation for Standardisation or other reputable or equivalent body, (and their successor bodies) that a skilled and experienced operator in the same type of industry or business sector as the </w:t>
            </w:r>
            <w:r w:rsidR="00D21BFE">
              <w:t>Appointed Provider(s)</w:t>
            </w:r>
            <w:r>
              <w:t xml:space="preserve"> would reasonably and ordinarily be expected to comply with (as may be further detailed in the Order Form) and any other quality standards set out in the Order Form</w:t>
            </w:r>
          </w:p>
        </w:tc>
      </w:tr>
      <w:tr w:rsidR="00027FF9">
        <w:tc>
          <w:tcPr>
            <w:tcW w:w="3025" w:type="dxa"/>
          </w:tcPr>
          <w:p w:rsidR="00027FF9" w:rsidRPr="00027FF9" w:rsidRDefault="00027FF9">
            <w:pPr>
              <w:pStyle w:val="Body"/>
              <w:numPr>
                <w:ilvl w:val="2"/>
                <w:numId w:val="0"/>
              </w:numPr>
              <w:jc w:val="left"/>
              <w:rPr>
                <w:b/>
              </w:rPr>
            </w:pPr>
            <w:r w:rsidRPr="00027FF9">
              <w:rPr>
                <w:b/>
              </w:rPr>
              <w:t>“Regulations”</w:t>
            </w:r>
          </w:p>
        </w:tc>
        <w:tc>
          <w:tcPr>
            <w:tcW w:w="4855" w:type="dxa"/>
          </w:tcPr>
          <w:p w:rsidR="00027FF9" w:rsidRPr="00027FF9" w:rsidRDefault="00027FF9">
            <w:pPr>
              <w:pStyle w:val="Body"/>
              <w:numPr>
                <w:ilvl w:val="2"/>
                <w:numId w:val="0"/>
              </w:numPr>
            </w:pPr>
            <w:r w:rsidRPr="00027FF9">
              <w:t>means the Transfer of Undertakings (Protection of Employment) Regulations 2006 as amended or modified from time to time</w:t>
            </w:r>
          </w:p>
        </w:tc>
      </w:tr>
      <w:tr w:rsidR="00055A46">
        <w:tc>
          <w:tcPr>
            <w:tcW w:w="3025" w:type="dxa"/>
          </w:tcPr>
          <w:p w:rsidR="00055A46" w:rsidRDefault="00055A46">
            <w:pPr>
              <w:pStyle w:val="Body"/>
              <w:numPr>
                <w:ilvl w:val="2"/>
                <w:numId w:val="0"/>
              </w:numPr>
              <w:jc w:val="left"/>
              <w:rPr>
                <w:b/>
              </w:rPr>
            </w:pPr>
            <w:r>
              <w:t>"</w:t>
            </w:r>
            <w:r>
              <w:rPr>
                <w:b/>
              </w:rPr>
              <w:t>Regulatory Bodies</w:t>
            </w:r>
            <w:r>
              <w:t>"</w:t>
            </w:r>
          </w:p>
        </w:tc>
        <w:tc>
          <w:tcPr>
            <w:tcW w:w="4855" w:type="dxa"/>
          </w:tcPr>
          <w:p w:rsidR="00055A46" w:rsidRDefault="00055A46">
            <w:pPr>
              <w:pStyle w:val="Body"/>
              <w:numPr>
                <w:ilvl w:val="2"/>
                <w:numId w:val="0"/>
              </w:numPr>
            </w:pPr>
            <w:r>
              <w:t>means those government departments and regulatory, statutory and other entities, committees, ombudsmen and bodies which, whether under statute, rules, regulations, codes of practice or otherwise, are entitled to regulate, investigate, or influence the matters dealt with in the Contract or any other affairs of the C</w:t>
            </w:r>
            <w:r w:rsidR="002378E1">
              <w:t>ontracting Authority</w:t>
            </w:r>
          </w:p>
        </w:tc>
      </w:tr>
      <w:tr w:rsidR="00027FF9">
        <w:tc>
          <w:tcPr>
            <w:tcW w:w="3025" w:type="dxa"/>
          </w:tcPr>
          <w:p w:rsidR="00027FF9" w:rsidRPr="00027FF9" w:rsidRDefault="00027FF9">
            <w:pPr>
              <w:pStyle w:val="Body"/>
              <w:numPr>
                <w:ilvl w:val="2"/>
                <w:numId w:val="0"/>
              </w:numPr>
              <w:jc w:val="left"/>
              <w:rPr>
                <w:b/>
              </w:rPr>
            </w:pPr>
            <w:r w:rsidRPr="00027FF9">
              <w:rPr>
                <w:b/>
              </w:rPr>
              <w:t>“Relevant Employees”</w:t>
            </w:r>
          </w:p>
        </w:tc>
        <w:tc>
          <w:tcPr>
            <w:tcW w:w="4855" w:type="dxa"/>
          </w:tcPr>
          <w:p w:rsidR="00027FF9" w:rsidRPr="00027FF9" w:rsidRDefault="00027FF9">
            <w:pPr>
              <w:pStyle w:val="Body"/>
              <w:numPr>
                <w:ilvl w:val="2"/>
                <w:numId w:val="0"/>
              </w:numPr>
            </w:pPr>
            <w:r w:rsidRPr="00027FF9">
              <w:t>means the employees who are the subject of a Relevant Transfer</w:t>
            </w:r>
          </w:p>
        </w:tc>
      </w:tr>
      <w:tr w:rsidR="00027FF9">
        <w:tc>
          <w:tcPr>
            <w:tcW w:w="3025" w:type="dxa"/>
          </w:tcPr>
          <w:p w:rsidR="00027FF9" w:rsidRPr="00027FF9" w:rsidRDefault="00027FF9">
            <w:pPr>
              <w:pStyle w:val="Body"/>
              <w:numPr>
                <w:ilvl w:val="2"/>
                <w:numId w:val="0"/>
              </w:numPr>
              <w:jc w:val="left"/>
              <w:rPr>
                <w:b/>
              </w:rPr>
            </w:pPr>
            <w:r w:rsidRPr="00027FF9">
              <w:rPr>
                <w:b/>
              </w:rPr>
              <w:t>“Relevant Transfer”</w:t>
            </w:r>
          </w:p>
        </w:tc>
        <w:tc>
          <w:tcPr>
            <w:tcW w:w="4855" w:type="dxa"/>
          </w:tcPr>
          <w:p w:rsidR="00027FF9" w:rsidRPr="00027FF9" w:rsidRDefault="00027FF9">
            <w:pPr>
              <w:pStyle w:val="Body"/>
              <w:numPr>
                <w:ilvl w:val="2"/>
                <w:numId w:val="0"/>
              </w:numPr>
            </w:pPr>
            <w:r w:rsidRPr="00027FF9">
              <w:t>means a relevant transfer for the purposes of the Regulations</w:t>
            </w:r>
          </w:p>
        </w:tc>
      </w:tr>
      <w:tr w:rsidR="00055A46">
        <w:tc>
          <w:tcPr>
            <w:tcW w:w="3025" w:type="dxa"/>
          </w:tcPr>
          <w:p w:rsidR="00055A46" w:rsidRDefault="00055A46">
            <w:pPr>
              <w:pStyle w:val="Body"/>
              <w:numPr>
                <w:ilvl w:val="2"/>
                <w:numId w:val="0"/>
              </w:numPr>
              <w:jc w:val="left"/>
              <w:rPr>
                <w:b/>
              </w:rPr>
            </w:pPr>
            <w:r>
              <w:t>"</w:t>
            </w:r>
            <w:r>
              <w:rPr>
                <w:b/>
              </w:rPr>
              <w:t xml:space="preserve">Replacement </w:t>
            </w:r>
            <w:r w:rsidR="00D21BFE">
              <w:rPr>
                <w:b/>
              </w:rPr>
              <w:t>Appointed Provider(s)</w:t>
            </w:r>
            <w:r>
              <w:t>"</w:t>
            </w:r>
          </w:p>
        </w:tc>
        <w:tc>
          <w:tcPr>
            <w:tcW w:w="4855" w:type="dxa"/>
          </w:tcPr>
          <w:p w:rsidR="00055A46" w:rsidRDefault="00055A46">
            <w:pPr>
              <w:pStyle w:val="Body"/>
              <w:numPr>
                <w:ilvl w:val="2"/>
                <w:numId w:val="0"/>
              </w:numPr>
            </w:pPr>
            <w:r>
              <w:t>means any third party service pr</w:t>
            </w:r>
            <w:r w:rsidR="002378E1">
              <w:t>ovider appointed by the Contracting Authority</w:t>
            </w:r>
            <w:r>
              <w:t xml:space="preserve"> to supply any services which are substantially similar to any of the</w:t>
            </w:r>
            <w:r w:rsidR="002378E1">
              <w:t xml:space="preserve"> Services and which the Contracting Authority</w:t>
            </w:r>
            <w:r>
              <w:t xml:space="preserve"> receives in substitution for any of the Services following the expiry, termination or partial termination of the Contract</w:t>
            </w:r>
          </w:p>
        </w:tc>
      </w:tr>
      <w:tr w:rsidR="00055A46">
        <w:tc>
          <w:tcPr>
            <w:tcW w:w="3025" w:type="dxa"/>
          </w:tcPr>
          <w:p w:rsidR="00055A46" w:rsidRDefault="00055A46">
            <w:pPr>
              <w:pStyle w:val="Body"/>
              <w:numPr>
                <w:ilvl w:val="2"/>
                <w:numId w:val="0"/>
              </w:numPr>
              <w:jc w:val="left"/>
              <w:rPr>
                <w:b/>
              </w:rPr>
            </w:pPr>
            <w:r>
              <w:t>"</w:t>
            </w:r>
            <w:r>
              <w:rPr>
                <w:b/>
              </w:rPr>
              <w:t>Request for Information</w:t>
            </w:r>
            <w:r>
              <w:t>"</w:t>
            </w:r>
          </w:p>
        </w:tc>
        <w:tc>
          <w:tcPr>
            <w:tcW w:w="4855" w:type="dxa"/>
          </w:tcPr>
          <w:p w:rsidR="00055A46" w:rsidRDefault="00055A46">
            <w:pPr>
              <w:pStyle w:val="Body"/>
              <w:numPr>
                <w:ilvl w:val="2"/>
                <w:numId w:val="0"/>
              </w:numPr>
            </w:pPr>
            <w:r>
              <w:t>shall have the meaning set out in the FOIA or the Environmental Information Regulations as relevant (where the meaning set out for the term "request" shall apply)</w:t>
            </w:r>
          </w:p>
        </w:tc>
      </w:tr>
      <w:tr w:rsidR="00055A46">
        <w:tc>
          <w:tcPr>
            <w:tcW w:w="3025" w:type="dxa"/>
          </w:tcPr>
          <w:p w:rsidR="00055A46" w:rsidRDefault="00055A46">
            <w:pPr>
              <w:pStyle w:val="Body"/>
              <w:numPr>
                <w:ilvl w:val="2"/>
                <w:numId w:val="0"/>
              </w:numPr>
              <w:jc w:val="left"/>
              <w:rPr>
                <w:b/>
              </w:rPr>
            </w:pPr>
            <w:r>
              <w:t>"</w:t>
            </w:r>
            <w:r>
              <w:rPr>
                <w:b/>
              </w:rPr>
              <w:t>Services</w:t>
            </w:r>
            <w:r>
              <w:t>"</w:t>
            </w:r>
          </w:p>
        </w:tc>
        <w:tc>
          <w:tcPr>
            <w:tcW w:w="4855" w:type="dxa"/>
          </w:tcPr>
          <w:p w:rsidR="00055A46" w:rsidRDefault="00055A46">
            <w:pPr>
              <w:pStyle w:val="Body"/>
              <w:numPr>
                <w:ilvl w:val="2"/>
                <w:numId w:val="0"/>
              </w:numPr>
            </w:pPr>
            <w:r>
              <w:t xml:space="preserve">means the </w:t>
            </w:r>
            <w:r w:rsidR="00AE0C06">
              <w:t>cash in transit</w:t>
            </w:r>
            <w:r>
              <w:t xml:space="preserve"> services to be supplied as specified in the Order Form</w:t>
            </w:r>
          </w:p>
        </w:tc>
      </w:tr>
      <w:tr w:rsidR="00055A46">
        <w:tc>
          <w:tcPr>
            <w:tcW w:w="3025" w:type="dxa"/>
          </w:tcPr>
          <w:p w:rsidR="00055A46" w:rsidRDefault="00055A46">
            <w:pPr>
              <w:pStyle w:val="Body"/>
              <w:numPr>
                <w:ilvl w:val="2"/>
                <w:numId w:val="0"/>
              </w:numPr>
              <w:jc w:val="left"/>
              <w:rPr>
                <w:b/>
              </w:rPr>
            </w:pPr>
            <w:r>
              <w:t>"</w:t>
            </w:r>
            <w:r>
              <w:rPr>
                <w:b/>
              </w:rPr>
              <w:t>Staff</w:t>
            </w:r>
            <w:r>
              <w:t>"</w:t>
            </w:r>
          </w:p>
        </w:tc>
        <w:tc>
          <w:tcPr>
            <w:tcW w:w="4855" w:type="dxa"/>
          </w:tcPr>
          <w:p w:rsidR="00055A46" w:rsidRDefault="00055A46">
            <w:pPr>
              <w:pStyle w:val="Body"/>
              <w:numPr>
                <w:ilvl w:val="2"/>
                <w:numId w:val="0"/>
              </w:numPr>
            </w:pPr>
            <w:r>
              <w:t xml:space="preserve">means all persons employed by the </w:t>
            </w:r>
            <w:r w:rsidR="00D21BFE">
              <w:t>Appointed Provider(s)</w:t>
            </w:r>
            <w:r>
              <w:t xml:space="preserve"> to perform its obligations under the Contract together with the </w:t>
            </w:r>
            <w:r w:rsidR="00D21BFE">
              <w:t>Appointed Provider(s)</w:t>
            </w:r>
            <w:r>
              <w:t>'s servants, agents, suppliers and sub-</w:t>
            </w:r>
            <w:r w:rsidR="00D21BFE">
              <w:t>Appointed Provider(s)</w:t>
            </w:r>
            <w:r>
              <w:t>s used in the performance of its obligations under the Contract</w:t>
            </w:r>
          </w:p>
        </w:tc>
      </w:tr>
      <w:tr w:rsidR="00055A46">
        <w:tc>
          <w:tcPr>
            <w:tcW w:w="3025" w:type="dxa"/>
          </w:tcPr>
          <w:p w:rsidR="00055A46" w:rsidRDefault="00055A46">
            <w:pPr>
              <w:pStyle w:val="Body"/>
              <w:jc w:val="left"/>
              <w:rPr>
                <w:b/>
              </w:rPr>
            </w:pPr>
            <w:r>
              <w:rPr>
                <w:b/>
              </w:rPr>
              <w:t>Staff Vetting Procedures</w:t>
            </w:r>
          </w:p>
        </w:tc>
        <w:tc>
          <w:tcPr>
            <w:tcW w:w="4855" w:type="dxa"/>
          </w:tcPr>
          <w:p w:rsidR="00055A46" w:rsidRDefault="004004C1">
            <w:pPr>
              <w:pStyle w:val="Body"/>
            </w:pPr>
            <w:r>
              <w:t>means the Contracting Authority</w:t>
            </w:r>
            <w:r w:rsidR="00055A46">
              <w:t>’s Procedures and departmental policies for the vetting of personnel whose role will involve the handling of information or a sensitive of confidential nature or the handling of information which is subject t</w:t>
            </w:r>
            <w:r w:rsidR="00AE0C06">
              <w:t>o any relevant security measure</w:t>
            </w:r>
            <w:r w:rsidR="00055A46">
              <w:t>.</w:t>
            </w:r>
          </w:p>
        </w:tc>
      </w:tr>
      <w:tr w:rsidR="00055A46">
        <w:tc>
          <w:tcPr>
            <w:tcW w:w="3025" w:type="dxa"/>
          </w:tcPr>
          <w:p w:rsidR="00055A46" w:rsidRDefault="00055A46">
            <w:pPr>
              <w:pStyle w:val="Body"/>
              <w:numPr>
                <w:ilvl w:val="2"/>
                <w:numId w:val="0"/>
              </w:numPr>
              <w:jc w:val="left"/>
              <w:rPr>
                <w:b/>
              </w:rPr>
            </w:pPr>
            <w:r>
              <w:t>"</w:t>
            </w:r>
            <w:r>
              <w:rPr>
                <w:b/>
              </w:rPr>
              <w:t>Tender</w:t>
            </w:r>
            <w:r>
              <w:t>"</w:t>
            </w:r>
          </w:p>
        </w:tc>
        <w:tc>
          <w:tcPr>
            <w:tcW w:w="4855" w:type="dxa"/>
          </w:tcPr>
          <w:p w:rsidR="00055A46" w:rsidRDefault="00055A46" w:rsidP="004004C1">
            <w:pPr>
              <w:pStyle w:val="Body"/>
              <w:numPr>
                <w:ilvl w:val="2"/>
                <w:numId w:val="0"/>
              </w:numPr>
            </w:pPr>
            <w:r>
              <w:t>means the document(s) submitted b</w:t>
            </w:r>
            <w:r w:rsidR="004004C1">
              <w:t xml:space="preserve">y the </w:t>
            </w:r>
            <w:r w:rsidR="00D21BFE">
              <w:t>Appointed Provider(s)</w:t>
            </w:r>
            <w:r w:rsidR="004004C1">
              <w:t xml:space="preserve"> to the Lead Authority in response to the Lead Authority</w:t>
            </w:r>
            <w:r>
              <w:t>'s invitation to suppliers for formal offers to supply it with the Services pursuant to the Framework Agreement</w:t>
            </w:r>
          </w:p>
        </w:tc>
      </w:tr>
      <w:tr w:rsidR="00055A46">
        <w:tc>
          <w:tcPr>
            <w:tcW w:w="3025" w:type="dxa"/>
          </w:tcPr>
          <w:p w:rsidR="00055A46" w:rsidRDefault="00055A46">
            <w:pPr>
              <w:pStyle w:val="Body"/>
              <w:numPr>
                <w:ilvl w:val="2"/>
                <w:numId w:val="0"/>
              </w:numPr>
              <w:jc w:val="left"/>
              <w:rPr>
                <w:b/>
              </w:rPr>
            </w:pPr>
            <w:r>
              <w:t>"</w:t>
            </w:r>
            <w:r>
              <w:rPr>
                <w:b/>
              </w:rPr>
              <w:t>Variation</w:t>
            </w:r>
            <w:r>
              <w:t>"</w:t>
            </w:r>
          </w:p>
        </w:tc>
        <w:tc>
          <w:tcPr>
            <w:tcW w:w="4855" w:type="dxa"/>
          </w:tcPr>
          <w:p w:rsidR="00055A46" w:rsidRDefault="00055A46">
            <w:pPr>
              <w:pStyle w:val="Body"/>
              <w:numPr>
                <w:ilvl w:val="2"/>
                <w:numId w:val="0"/>
              </w:numPr>
            </w:pPr>
            <w:r>
              <w:t>has the meaning given to it in Clause 6.3 (Variation)</w:t>
            </w:r>
          </w:p>
        </w:tc>
      </w:tr>
      <w:tr w:rsidR="00055A46">
        <w:tc>
          <w:tcPr>
            <w:tcW w:w="3025" w:type="dxa"/>
          </w:tcPr>
          <w:p w:rsidR="00055A46" w:rsidRDefault="00055A46">
            <w:pPr>
              <w:pStyle w:val="Body"/>
              <w:numPr>
                <w:ilvl w:val="2"/>
                <w:numId w:val="0"/>
              </w:numPr>
              <w:jc w:val="left"/>
              <w:rPr>
                <w:b/>
              </w:rPr>
            </w:pPr>
            <w:r>
              <w:t>"</w:t>
            </w:r>
            <w:r>
              <w:rPr>
                <w:b/>
              </w:rPr>
              <w:t>VAT</w:t>
            </w:r>
            <w:r>
              <w:t>"</w:t>
            </w:r>
          </w:p>
        </w:tc>
        <w:tc>
          <w:tcPr>
            <w:tcW w:w="4855" w:type="dxa"/>
          </w:tcPr>
          <w:p w:rsidR="00055A46" w:rsidRDefault="00055A46">
            <w:pPr>
              <w:pStyle w:val="Body"/>
              <w:numPr>
                <w:ilvl w:val="2"/>
                <w:numId w:val="0"/>
              </w:numPr>
            </w:pPr>
            <w:r>
              <w:t>means value added tax in accordance with the provisions of the Value Added Tax Act 1994</w:t>
            </w:r>
          </w:p>
        </w:tc>
      </w:tr>
      <w:tr w:rsidR="00055A46">
        <w:tc>
          <w:tcPr>
            <w:tcW w:w="3025" w:type="dxa"/>
          </w:tcPr>
          <w:p w:rsidR="00055A46" w:rsidRDefault="00055A46">
            <w:pPr>
              <w:pStyle w:val="Body"/>
              <w:numPr>
                <w:ilvl w:val="2"/>
                <w:numId w:val="0"/>
              </w:numPr>
              <w:jc w:val="left"/>
              <w:rPr>
                <w:b/>
              </w:rPr>
            </w:pPr>
            <w:r>
              <w:t>"</w:t>
            </w:r>
            <w:r>
              <w:rPr>
                <w:b/>
              </w:rPr>
              <w:t>Working Day</w:t>
            </w:r>
            <w:r>
              <w:t>"</w:t>
            </w:r>
          </w:p>
        </w:tc>
        <w:tc>
          <w:tcPr>
            <w:tcW w:w="4855" w:type="dxa"/>
          </w:tcPr>
          <w:p w:rsidR="00055A46" w:rsidRDefault="00055A46">
            <w:pPr>
              <w:pStyle w:val="Body"/>
              <w:numPr>
                <w:ilvl w:val="2"/>
                <w:numId w:val="0"/>
              </w:numPr>
            </w:pPr>
            <w:r>
              <w:t>means any day other than a Saturday or Sunday or public holiday in England and Wales</w:t>
            </w:r>
          </w:p>
        </w:tc>
      </w:tr>
    </w:tbl>
    <w:p w:rsidR="00055A46" w:rsidRDefault="00055A46">
      <w:pPr>
        <w:pStyle w:val="Level2"/>
      </w:pPr>
      <w:r>
        <w:rPr>
          <w:b/>
        </w:rPr>
        <w:t>Interpretation</w:t>
      </w:r>
    </w:p>
    <w:p w:rsidR="00055A46" w:rsidRDefault="00055A46">
      <w:pPr>
        <w:pStyle w:val="Body2"/>
      </w:pPr>
      <w:r>
        <w:t>The interpretation and construction of the Contract shall be subject to the following provisions:-</w:t>
      </w:r>
    </w:p>
    <w:p w:rsidR="00055A46" w:rsidRDefault="00055A46">
      <w:pPr>
        <w:pStyle w:val="Level3"/>
      </w:pPr>
      <w:r>
        <w:t>words importing the singular meaning include where the context so admits the plural meaning and vice versa;</w:t>
      </w:r>
    </w:p>
    <w:p w:rsidR="00055A46" w:rsidRDefault="00055A46">
      <w:pPr>
        <w:pStyle w:val="Level3"/>
      </w:pPr>
      <w:r>
        <w:t xml:space="preserve">words importing the masculine include the feminine and the neuter; </w:t>
      </w:r>
    </w:p>
    <w:p w:rsidR="00055A46" w:rsidRDefault="00055A46">
      <w:pPr>
        <w:pStyle w:val="Level3"/>
      </w:pPr>
      <w:r>
        <w:t>reference to a clause is a reference to the whole of that clause unless stated otherwise;</w:t>
      </w:r>
    </w:p>
    <w:p w:rsidR="00055A46" w:rsidRDefault="00055A46">
      <w:pPr>
        <w:pStyle w:val="Level3"/>
      </w:pPr>
      <w:r>
        <w:t>references to any statute, enactment, order, regulation or other similar instrument shall be construed as a reference to the statute, enactment, order, regulation or instrument as amended by any subsequent enactment, modification, order, regulation or instrument as subsequently amended or re-enacted;</w:t>
      </w:r>
    </w:p>
    <w:p w:rsidR="00055A46" w:rsidRDefault="00055A46">
      <w:pPr>
        <w:pStyle w:val="Level3"/>
      </w:pPr>
      <w:r>
        <w:t>references to any person shall include natural persons and partnerships, firms and other incorporated bodies and all other legal persons of whatever kind and however constituted and their successors and permitted assigns or transferees;</w:t>
      </w:r>
    </w:p>
    <w:p w:rsidR="00055A46" w:rsidRDefault="00055A46">
      <w:pPr>
        <w:pStyle w:val="Level3"/>
      </w:pPr>
      <w:r>
        <w:t>the words "include", "includes" and "including" are to be construed as if they were immediately followed by the words "without limitation"; and</w:t>
      </w:r>
    </w:p>
    <w:p w:rsidR="00055A46" w:rsidRDefault="00055A46">
      <w:pPr>
        <w:pStyle w:val="Level3"/>
      </w:pPr>
      <w:r>
        <w:t xml:space="preserve">headings are included in the Contract for ease of reference only and shall not affect the interpretation or construction of the Contract. </w:t>
      </w:r>
      <w:bookmarkStart w:id="397" w:name="_Ref172386484"/>
    </w:p>
    <w:p w:rsidR="00055A46" w:rsidRDefault="00055A46">
      <w:pPr>
        <w:pStyle w:val="Level2"/>
        <w:keepNext/>
        <w:rPr>
          <w:b/>
        </w:rPr>
      </w:pPr>
      <w:r>
        <w:rPr>
          <w:b/>
        </w:rPr>
        <w:t>Initial Contract Period</w:t>
      </w:r>
      <w:bookmarkEnd w:id="397"/>
    </w:p>
    <w:p w:rsidR="00055A46" w:rsidRDefault="00055A46">
      <w:pPr>
        <w:pStyle w:val="Body2"/>
      </w:pPr>
      <w:r>
        <w:t>The Contract shall take effect on the Commencement Date and shall expire automatically on the date set out in the Order Form, unless it is otherwise terminated in accordance with the provisions of the Contract, or otherwise lawfully terminated, or extended under Clause 6.8 (Extension of Initial Contract Period).</w:t>
      </w:r>
    </w:p>
    <w:p w:rsidR="00055A46" w:rsidRDefault="00055A46">
      <w:pPr>
        <w:pStyle w:val="Level2"/>
      </w:pPr>
      <w:r>
        <w:tab/>
      </w:r>
      <w:r w:rsidR="00D21BFE">
        <w:rPr>
          <w:b/>
        </w:rPr>
        <w:t>Appointed Provider(s)</w:t>
      </w:r>
      <w:r>
        <w:rPr>
          <w:b/>
        </w:rPr>
        <w:t xml:space="preserve">'s Status </w:t>
      </w:r>
    </w:p>
    <w:p w:rsidR="00055A46" w:rsidRDefault="00055A46">
      <w:pPr>
        <w:pStyle w:val="Body2"/>
      </w:pPr>
      <w:r>
        <w:t xml:space="preserve">At all times during the Contract Period the </w:t>
      </w:r>
      <w:r w:rsidR="00D21BFE">
        <w:t>Appointed Provider(s)</w:t>
      </w:r>
      <w:r>
        <w:t xml:space="preserve"> shall be an independent </w:t>
      </w:r>
      <w:r w:rsidR="00D21BFE">
        <w:t>Appointed Provider(s)</w:t>
      </w:r>
      <w:r>
        <w:t xml:space="preserve">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rsidR="00055A46" w:rsidRDefault="00FB57B1" w:rsidP="00FB57B1">
      <w:pPr>
        <w:pStyle w:val="Level2"/>
      </w:pPr>
      <w:r>
        <w:rPr>
          <w:b/>
        </w:rPr>
        <w:t>Contracting Authority</w:t>
      </w:r>
      <w:r w:rsidR="00055A46" w:rsidRPr="00FB57B1">
        <w:rPr>
          <w:b/>
        </w:rPr>
        <w:t>'s Obligations</w:t>
      </w:r>
      <w:r w:rsidR="00055A46" w:rsidRPr="00FB57B1">
        <w:rPr>
          <w:b/>
        </w:rPr>
        <w:tab/>
      </w:r>
      <w:r w:rsidR="00055A46" w:rsidRPr="00FB57B1">
        <w:rPr>
          <w:b/>
        </w:rPr>
        <w:tab/>
      </w:r>
      <w:r w:rsidR="00055A46" w:rsidRPr="00FB57B1">
        <w:rPr>
          <w:b/>
        </w:rPr>
        <w:tab/>
      </w:r>
    </w:p>
    <w:p w:rsidR="00055A46" w:rsidRDefault="00055A46">
      <w:pPr>
        <w:pStyle w:val="Body2"/>
      </w:pPr>
      <w:r>
        <w:t>Save as otherwise expressly provided,</w:t>
      </w:r>
      <w:r w:rsidR="00FB57B1">
        <w:t xml:space="preserve"> the obligations of the Contracting Authority</w:t>
      </w:r>
      <w:r>
        <w:t xml:space="preserve"> under the Contract are obligations o</w:t>
      </w:r>
      <w:r w:rsidR="00FB57B1">
        <w:t>f the Contracting Authority</w:t>
      </w:r>
      <w:r>
        <w:t xml:space="preserve"> in its capacity as a contracting counterparty and nothing in the Contract shall operate as an obligation upon, or in any other way </w:t>
      </w:r>
      <w:r w:rsidR="00FB57B1">
        <w:t>fetter or constrain the Contracting Authority</w:t>
      </w:r>
      <w:r>
        <w:t xml:space="preserve"> in any other capacity, nor sh</w:t>
      </w:r>
      <w:r w:rsidR="00FB57B1">
        <w:t>all the exercise by the Contracting Authority</w:t>
      </w:r>
      <w:r>
        <w:t xml:space="preserve"> of its duties and powers in any other capacity lead to any liability under the Contract (howsoever arisi</w:t>
      </w:r>
      <w:r w:rsidR="00FB57B1">
        <w:t xml:space="preserve">ng) on the part of the Contracting Authority </w:t>
      </w:r>
      <w:r>
        <w:t xml:space="preserve">to the </w:t>
      </w:r>
      <w:r w:rsidR="00D21BFE">
        <w:t>Appointed Provider(s)</w:t>
      </w:r>
      <w:r>
        <w:t>.</w:t>
      </w:r>
    </w:p>
    <w:p w:rsidR="00055A46" w:rsidRDefault="00055A46">
      <w:pPr>
        <w:pStyle w:val="Level2"/>
      </w:pPr>
      <w:r>
        <w:rPr>
          <w:b/>
        </w:rPr>
        <w:t>Entire Agreement</w:t>
      </w:r>
      <w:bookmarkStart w:id="398" w:name="_Ref172631613"/>
    </w:p>
    <w:p w:rsidR="00055A46" w:rsidRDefault="00055A46">
      <w:pPr>
        <w:pStyle w:val="Level3"/>
      </w:pPr>
      <w:r>
        <w:t>This Contract constitutes the entire agreement and understanding between the Parties in respect of the matters dealt with in it and supersedes, cancels or nullifies any previous agreement between the Parties in relation to such matters.</w:t>
      </w:r>
      <w:bookmarkEnd w:id="398"/>
    </w:p>
    <w:p w:rsidR="00055A46" w:rsidRDefault="00055A46">
      <w:pPr>
        <w:pStyle w:val="Level3"/>
      </w:pPr>
      <w:r>
        <w:t xml:space="preserve">Each of </w:t>
      </w:r>
      <w:bookmarkStart w:id="399" w:name="_Ref172631623"/>
      <w:r>
        <w:t>the Parties acknowledges and agrees that in entering into the Contract it does not rely on, and shall have no remedy in respect of, any statement, representation, warranty or undertaking (whether negligently or innocently made) other than as expressly set out in the Contract. The only remedy available to either Party for any such statements, representation, warranty or understanding shall be for breach of contract under the terms of the Contract.</w:t>
      </w:r>
      <w:bookmarkEnd w:id="399"/>
    </w:p>
    <w:p w:rsidR="00055A46" w:rsidRDefault="00055A46">
      <w:pPr>
        <w:pStyle w:val="Level3"/>
      </w:pPr>
      <w:r>
        <w:t>Nothing in Clauses 1.6.1 or 1.6.2 shall operate to exclude Fraud or fraudulent misrepresentation.</w:t>
      </w:r>
    </w:p>
    <w:p w:rsidR="00055A46" w:rsidRDefault="00055A46">
      <w:pPr>
        <w:pStyle w:val="Level3"/>
      </w:pPr>
      <w:r>
        <w:t>In the event of and only to the extent of any conflict between the Order Form, the clauses of the Contract and any document referred to in those clauses, the conflict shall be resolved in accordance with the following order of precedence:-</w:t>
      </w:r>
    </w:p>
    <w:p w:rsidR="00055A46" w:rsidRDefault="00055A46">
      <w:pPr>
        <w:pStyle w:val="Level4"/>
      </w:pPr>
      <w:r>
        <w:t>the Order Form;</w:t>
      </w:r>
    </w:p>
    <w:p w:rsidR="00055A46" w:rsidRDefault="00055A46">
      <w:pPr>
        <w:pStyle w:val="Level4"/>
      </w:pPr>
      <w:r>
        <w:t>the clauses of the Contract; and</w:t>
      </w:r>
    </w:p>
    <w:p w:rsidR="00055A46" w:rsidRDefault="00055A46">
      <w:pPr>
        <w:pStyle w:val="Level4"/>
      </w:pPr>
      <w:r>
        <w:t>any other document referred to in the clauses of the Contract.</w:t>
      </w:r>
    </w:p>
    <w:p w:rsidR="00055A46" w:rsidRDefault="00055A46">
      <w:pPr>
        <w:pStyle w:val="Level3"/>
      </w:pPr>
      <w:r>
        <w:t xml:space="preserve">The Contract </w:t>
      </w:r>
      <w:bookmarkStart w:id="400" w:name="_Ref172386763"/>
      <w:r>
        <w:t xml:space="preserve">may be executed in counterparts each of which when executed and delivered shall constitute an original but all counterparts together shall constitute one and the same </w:t>
      </w:r>
      <w:bookmarkEnd w:id="400"/>
      <w:r>
        <w:t>instrument.</w:t>
      </w:r>
    </w:p>
    <w:p w:rsidR="00055A46" w:rsidRDefault="00055A46">
      <w:pPr>
        <w:pStyle w:val="Level2"/>
      </w:pPr>
      <w:bookmarkStart w:id="401" w:name="_Ref172388859"/>
      <w:r>
        <w:rPr>
          <w:b/>
        </w:rPr>
        <w:t>Notices</w:t>
      </w:r>
      <w:bookmarkEnd w:id="401"/>
    </w:p>
    <w:p w:rsidR="00055A46" w:rsidRDefault="00055A46">
      <w:pPr>
        <w:pStyle w:val="Level3"/>
      </w:pPr>
      <w:r>
        <w:rPr>
          <w:bCs/>
        </w:rPr>
        <w:t xml:space="preserve">Except as </w:t>
      </w:r>
      <w:r>
        <w:t>otherwise expressly provided within the Contract, no notice or other communication from one Party to the other shall have any validity under the Contract unless made in writing by or on behalf of the Party sending the communication.</w:t>
      </w:r>
    </w:p>
    <w:p w:rsidR="00055A46" w:rsidRDefault="00055A46">
      <w:pPr>
        <w:pStyle w:val="Level3"/>
      </w:pPr>
      <w:r>
        <w:t>Any notice or other communication which is to be given by either Party to the other shall be given by letter (sent by hand, post, registered post or by the recorded delivery service) or by facsimile transmission or electronic mail. Such letters shall be addressed to the other Party in the manner referred to in Clause 1.7.3. Provided the relevant communication is not returned as undelivered, the notice or communication shall be deemed to have been given two (2) Working Days after the day on which the letter was posted, or four (4) hours, in the case of electronic mail or facsimile transmission or sooner where the other Party acknowledges receipt of such letters, facsimile transmission or item of electronic mail.</w:t>
      </w:r>
    </w:p>
    <w:p w:rsidR="00055A46" w:rsidRDefault="00055A46">
      <w:pPr>
        <w:pStyle w:val="Level3"/>
      </w:pPr>
      <w:r>
        <w:t>For the purposes of Clause 1.7.2, the address of each Party shall be:-</w:t>
      </w:r>
    </w:p>
    <w:p w:rsidR="00055A46" w:rsidRDefault="00055A46">
      <w:pPr>
        <w:pStyle w:val="Level4"/>
      </w:pPr>
      <w:r>
        <w:t xml:space="preserve">for the </w:t>
      </w:r>
      <w:r w:rsidR="0011114A">
        <w:t>Contracting Authority</w:t>
      </w:r>
      <w:r>
        <w:t>: the address set out in the Order Form.</w:t>
      </w:r>
    </w:p>
    <w:p w:rsidR="00055A46" w:rsidRDefault="00055A46">
      <w:pPr>
        <w:pStyle w:val="Level4"/>
      </w:pPr>
      <w:r>
        <w:t xml:space="preserve">for the </w:t>
      </w:r>
      <w:r w:rsidR="00D21BFE">
        <w:t>Appointed Provider(s)</w:t>
      </w:r>
      <w:r>
        <w:t>: the address set out in the Framework Agreement.</w:t>
      </w:r>
    </w:p>
    <w:p w:rsidR="00055A46" w:rsidRDefault="00055A46">
      <w:pPr>
        <w:pStyle w:val="Level3"/>
      </w:pPr>
      <w:r>
        <w:t>Either Party may change its address for service by serving a notice in accordance with this clause.</w:t>
      </w:r>
    </w:p>
    <w:p w:rsidR="00055A46" w:rsidRDefault="00055A46">
      <w:pPr>
        <w:pStyle w:val="Level2"/>
      </w:pPr>
      <w:r>
        <w:rPr>
          <w:b/>
        </w:rPr>
        <w:t>Mistakes in Information</w:t>
      </w:r>
    </w:p>
    <w:p w:rsidR="00055A46" w:rsidRDefault="00055A46">
      <w:pPr>
        <w:pStyle w:val="Body2"/>
      </w:pPr>
      <w:r>
        <w:t xml:space="preserve">The </w:t>
      </w:r>
      <w:r w:rsidR="00D21BFE">
        <w:t>Appointed Provider(s)</w:t>
      </w:r>
      <w:r>
        <w:t xml:space="preserve"> shall be responsible for the accuracy of all drawings, documentation and information supplied to the </w:t>
      </w:r>
      <w:r w:rsidR="0011114A">
        <w:t>Contracting Authority</w:t>
      </w:r>
      <w:r>
        <w:t xml:space="preserve"> by the </w:t>
      </w:r>
      <w:r w:rsidR="00D21BFE">
        <w:t>Appointed Provider(s)</w:t>
      </w:r>
      <w:r>
        <w:t xml:space="preserve"> in connection with the supply of the Services and shall pay the </w:t>
      </w:r>
      <w:r w:rsidR="0011114A">
        <w:t>Contracting Authority</w:t>
      </w:r>
      <w:r>
        <w:t xml:space="preserve"> any extra costs occasioned by any discrepancies, errors or omissions therein.</w:t>
      </w:r>
    </w:p>
    <w:p w:rsidR="00055A46" w:rsidRDefault="00055A46">
      <w:pPr>
        <w:pStyle w:val="Level2"/>
      </w:pPr>
      <w:r>
        <w:rPr>
          <w:b/>
        </w:rPr>
        <w:t>Conflicts of Interest</w:t>
      </w:r>
    </w:p>
    <w:p w:rsidR="00055A46" w:rsidRDefault="00055A46">
      <w:pPr>
        <w:pStyle w:val="Level3"/>
      </w:pPr>
      <w:bookmarkStart w:id="402" w:name="_Ref172541611"/>
      <w:r>
        <w:t xml:space="preserve">The </w:t>
      </w:r>
      <w:r w:rsidR="00D21BFE">
        <w:t>Appointed Provider(s)</w:t>
      </w:r>
      <w:r>
        <w:t xml:space="preserve"> shall take appropriate steps to ensure that neither the </w:t>
      </w:r>
      <w:r w:rsidR="00D21BFE">
        <w:t>Appointed Provider(s)</w:t>
      </w:r>
      <w:r>
        <w:t xml:space="preserve"> nor any Staff are placed in a position where (in the reasonable opinion of the </w:t>
      </w:r>
      <w:r w:rsidR="0011114A">
        <w:t>Contracting Authority</w:t>
      </w:r>
      <w:r>
        <w:t xml:space="preserve">), there is or may be an actual conflict, or a potential conflict, between the pecuniary or personal interests of the </w:t>
      </w:r>
      <w:r w:rsidR="00D21BFE">
        <w:t>Appointed Provider(s)</w:t>
      </w:r>
      <w:r>
        <w:t xml:space="preserve"> or Staff and the duties owed to the </w:t>
      </w:r>
      <w:r w:rsidR="0011114A">
        <w:t>Contracting Authority</w:t>
      </w:r>
      <w:r>
        <w:t xml:space="preserve"> under the provisions of the Contract.</w:t>
      </w:r>
      <w:bookmarkEnd w:id="402"/>
      <w:r>
        <w:t xml:space="preserve"> </w:t>
      </w:r>
    </w:p>
    <w:p w:rsidR="00055A46" w:rsidRDefault="00055A46">
      <w:pPr>
        <w:pStyle w:val="Level3"/>
      </w:pPr>
      <w:r>
        <w:t xml:space="preserve">The </w:t>
      </w:r>
      <w:r w:rsidR="00D21BFE">
        <w:t>Appointed Provider(s)</w:t>
      </w:r>
      <w:r>
        <w:t xml:space="preserve"> shall promptly notify the </w:t>
      </w:r>
      <w:r w:rsidR="0011114A">
        <w:t>Contracting Authority</w:t>
      </w:r>
      <w:r>
        <w:t xml:space="preserve"> (and provide full particulars to the </w:t>
      </w:r>
      <w:r w:rsidR="0011114A">
        <w:t>Contracting Authority</w:t>
      </w:r>
      <w:r>
        <w:t>) if any conflict referred to in Clause 1.9.1 above arises or is reasonably foreseeable.</w:t>
      </w:r>
    </w:p>
    <w:p w:rsidR="00055A46" w:rsidRDefault="00055A46">
      <w:pPr>
        <w:pStyle w:val="Level3"/>
      </w:pPr>
      <w:r>
        <w:t xml:space="preserve">The </w:t>
      </w:r>
      <w:r w:rsidR="0011114A">
        <w:t>Contracting Authority</w:t>
      </w:r>
      <w:r>
        <w:t xml:space="preserve"> reserves the right to terminate the Contract immediately by giving notice in writing to the </w:t>
      </w:r>
      <w:r w:rsidR="00D21BFE">
        <w:t>Appointed Provider(s)</w:t>
      </w:r>
      <w:r>
        <w:t xml:space="preserve"> and/or to take such other steps it deems necessary where, in the reasonable opinion of the </w:t>
      </w:r>
      <w:r w:rsidR="0011114A">
        <w:t>Contracting Authority</w:t>
      </w:r>
      <w:r>
        <w:t xml:space="preserve">, there is or may be an actual conflict, or a potential conflict, between the pecuniary or personal interests of the </w:t>
      </w:r>
      <w:r w:rsidR="00D21BFE">
        <w:t>Appointed Provider(s)</w:t>
      </w:r>
      <w:r>
        <w:t xml:space="preserve"> and the duties owed to the </w:t>
      </w:r>
      <w:r w:rsidR="0011114A">
        <w:t>Contracting Authority</w:t>
      </w:r>
      <w:r>
        <w:t xml:space="preserve"> under the provisions of the Contract. The actions of the </w:t>
      </w:r>
      <w:r w:rsidR="0011114A">
        <w:t>Contracting Authority</w:t>
      </w:r>
      <w:r>
        <w:t xml:space="preserve"> pursuant to this clause shall not prejudice or affect any right of action or remedy which shall have accrued or shall thereafter accrue to the </w:t>
      </w:r>
      <w:r w:rsidR="0011114A">
        <w:t>Contracting Authority</w:t>
      </w:r>
      <w:r>
        <w:t>.</w:t>
      </w:r>
    </w:p>
    <w:p w:rsidR="00055A46" w:rsidRDefault="00055A46">
      <w:pPr>
        <w:pStyle w:val="Level3"/>
      </w:pPr>
      <w:r>
        <w:t>This clause shall apply during the Contract Period and for a period of two (2) years after expiry of the Contract Period.</w:t>
      </w:r>
    </w:p>
    <w:p w:rsidR="00055A46" w:rsidRDefault="00055A46">
      <w:pPr>
        <w:pStyle w:val="Level2"/>
      </w:pPr>
      <w:r>
        <w:rPr>
          <w:b/>
        </w:rPr>
        <w:t>Prevention of Fraud</w:t>
      </w:r>
    </w:p>
    <w:p w:rsidR="00055A46" w:rsidRDefault="00055A46">
      <w:pPr>
        <w:pStyle w:val="Level3"/>
      </w:pPr>
      <w:r>
        <w:t xml:space="preserve">The </w:t>
      </w:r>
      <w:r w:rsidR="00D21BFE">
        <w:t>Appointed Provider(s)</w:t>
      </w:r>
      <w:r>
        <w:t xml:space="preserve"> shall take all reasonable steps, in accordance with Good Industry Practice, to prevent Fraud by Staff and the </w:t>
      </w:r>
      <w:r w:rsidR="00D21BFE">
        <w:t>Appointed Provider(s)</w:t>
      </w:r>
      <w:r>
        <w:t xml:space="preserve"> (including its shareholders, members and directors) in connection with the receipt of monies from the </w:t>
      </w:r>
      <w:r w:rsidR="0011114A">
        <w:t>Contracting Authority</w:t>
      </w:r>
      <w:r>
        <w:t>.</w:t>
      </w:r>
    </w:p>
    <w:p w:rsidR="00055A46" w:rsidRDefault="00055A46">
      <w:pPr>
        <w:pStyle w:val="Level3"/>
      </w:pPr>
      <w:r>
        <w:t xml:space="preserve">The </w:t>
      </w:r>
      <w:r w:rsidR="00D21BFE">
        <w:t>Appointed Provider(s)</w:t>
      </w:r>
      <w:r>
        <w:t xml:space="preserve"> shall notify the </w:t>
      </w:r>
      <w:r w:rsidR="0011114A">
        <w:t>Contracting Authority</w:t>
      </w:r>
      <w:r>
        <w:t xml:space="preserve"> immediately if it has reason to suspect that any Fraud has occurred or is occurring or is likely to occur.  </w:t>
      </w:r>
    </w:p>
    <w:p w:rsidR="00055A46" w:rsidRDefault="00055A46">
      <w:pPr>
        <w:pStyle w:val="Level3"/>
      </w:pPr>
      <w:r>
        <w:t xml:space="preserve">If the </w:t>
      </w:r>
      <w:r w:rsidR="00D21BFE">
        <w:t>Appointed Provider(s)</w:t>
      </w:r>
      <w:r>
        <w:t xml:space="preserve"> or its Staff commits any Fraud in relation to the Contract or any other contract with a Contracting Authority or the </w:t>
      </w:r>
      <w:r w:rsidR="0011114A">
        <w:t>Contracting Authority</w:t>
      </w:r>
      <w:r>
        <w:t xml:space="preserve">, the </w:t>
      </w:r>
      <w:r w:rsidR="0011114A">
        <w:t>Contracting Authority</w:t>
      </w:r>
      <w:r>
        <w:t xml:space="preserve"> may:-</w:t>
      </w:r>
    </w:p>
    <w:p w:rsidR="00055A46" w:rsidRDefault="00055A46">
      <w:pPr>
        <w:pStyle w:val="Level4"/>
      </w:pPr>
      <w:r>
        <w:t xml:space="preserve">terminate the Contract with immediate effect by giving the </w:t>
      </w:r>
      <w:r w:rsidR="00D21BFE">
        <w:t>Appointed Provider(s)</w:t>
      </w:r>
      <w:r>
        <w:t xml:space="preserve"> notice in writing and recover from the </w:t>
      </w:r>
      <w:r w:rsidR="00D21BFE">
        <w:t>Appointed Provider(s)</w:t>
      </w:r>
      <w:r>
        <w:t xml:space="preserve"> the amount of any loss suffered by the </w:t>
      </w:r>
      <w:r w:rsidR="0011114A">
        <w:t>Contracting Authority</w:t>
      </w:r>
      <w:r>
        <w:t xml:space="preserve"> resulting from the termination including the cost reasonably incurred by the </w:t>
      </w:r>
      <w:r w:rsidR="0011114A">
        <w:t>Contracting Authority</w:t>
      </w:r>
      <w:r>
        <w:t xml:space="preserve"> of making other arrangements for the supply of the Services and any additional expenditure incurred by the </w:t>
      </w:r>
      <w:r w:rsidR="0011114A">
        <w:t>Contracting Authority</w:t>
      </w:r>
      <w:r>
        <w:t xml:space="preserve"> throughout the remainder of the Contract Period; and/or </w:t>
      </w:r>
    </w:p>
    <w:p w:rsidR="00055A46" w:rsidRDefault="00055A46">
      <w:pPr>
        <w:pStyle w:val="Level4"/>
      </w:pPr>
      <w:r>
        <w:t xml:space="preserve">recover in full from the </w:t>
      </w:r>
      <w:r w:rsidR="00D21BFE">
        <w:t>Appointed Provider(s)</w:t>
      </w:r>
      <w:r>
        <w:t xml:space="preserve"> any other loss sustained by the </w:t>
      </w:r>
      <w:r w:rsidR="0011114A">
        <w:t>Contracting Authority</w:t>
      </w:r>
      <w:r>
        <w:t xml:space="preserve"> in consequence of any breach of this clause.</w:t>
      </w:r>
      <w:r>
        <w:tab/>
      </w:r>
      <w:bookmarkStart w:id="403" w:name="_Ref172382756"/>
    </w:p>
    <w:p w:rsidR="00055A46" w:rsidRDefault="00055A46">
      <w:pPr>
        <w:pStyle w:val="Level1"/>
        <w:rPr>
          <w:b/>
        </w:rPr>
      </w:pPr>
      <w:r>
        <w:rPr>
          <w:b/>
        </w:rPr>
        <w:t>SUPPLY OF SERVICES</w:t>
      </w:r>
      <w:bookmarkEnd w:id="403"/>
    </w:p>
    <w:p w:rsidR="00055A46" w:rsidRDefault="00055A46">
      <w:pPr>
        <w:pStyle w:val="Level2"/>
      </w:pPr>
      <w:r>
        <w:rPr>
          <w:b/>
        </w:rPr>
        <w:t>The Services</w:t>
      </w:r>
    </w:p>
    <w:p w:rsidR="00055A46" w:rsidRDefault="00055A46">
      <w:pPr>
        <w:pStyle w:val="Level3"/>
      </w:pPr>
      <w:r>
        <w:t xml:space="preserve">The </w:t>
      </w:r>
      <w:r w:rsidR="00D21BFE">
        <w:t>Appointed Provider(s)</w:t>
      </w:r>
      <w:r>
        <w:t xml:space="preserve"> shall supply the Services during the Contract Period in accordance with the </w:t>
      </w:r>
      <w:r w:rsidR="0011114A">
        <w:t>Contracting Authority</w:t>
      </w:r>
      <w:r>
        <w:t xml:space="preserve">'s requirements as set out in the Contract in consideration for the payment of the Contact Price. The </w:t>
      </w:r>
      <w:r w:rsidR="0011114A">
        <w:t>Contracting Authority</w:t>
      </w:r>
      <w:r>
        <w:t xml:space="preserve"> may inspect and examine the manner in which the </w:t>
      </w:r>
      <w:r w:rsidR="00D21BFE">
        <w:t>Appointed Provider(s)</w:t>
      </w:r>
      <w:r>
        <w:t xml:space="preserve"> supplies the Services at the Premises during normal business hours on reasonable notice. </w:t>
      </w:r>
    </w:p>
    <w:p w:rsidR="00055A46" w:rsidRDefault="00055A46">
      <w:pPr>
        <w:pStyle w:val="Level3"/>
      </w:pPr>
      <w:r>
        <w:t xml:space="preserve">If the </w:t>
      </w:r>
      <w:r w:rsidR="0011114A">
        <w:t>Contracting Authority</w:t>
      </w:r>
      <w:r>
        <w:t xml:space="preserve"> informs the </w:t>
      </w:r>
      <w:r w:rsidR="00D21BFE">
        <w:t>Appointed Provider(s)</w:t>
      </w:r>
      <w:r>
        <w:t xml:space="preserve"> in writing that the </w:t>
      </w:r>
      <w:r w:rsidR="0011114A">
        <w:t>Contracting Authority</w:t>
      </w:r>
      <w:r>
        <w:t xml:space="preserve"> reasonably believes that any part of the Services does not meet the requirements of the Contract or differs in any way from those requirements, and this is other than as a result of a Default on the part of the </w:t>
      </w:r>
      <w:r w:rsidR="0011114A">
        <w:t>Contracting Authority</w:t>
      </w:r>
      <w:r>
        <w:t xml:space="preserve">, the </w:t>
      </w:r>
      <w:r w:rsidR="00D21BFE">
        <w:t>Appointed Provider(s)</w:t>
      </w:r>
      <w:r>
        <w:t xml:space="preserve"> shall at its own expense re-schedule and carry out the Services in accordance with the requirements of the Contract within such reasonable time as may be specified by the </w:t>
      </w:r>
      <w:r w:rsidR="0011114A">
        <w:t>Contracting Authority</w:t>
      </w:r>
      <w:r>
        <w:t>.</w:t>
      </w:r>
    </w:p>
    <w:p w:rsidR="00055A46" w:rsidRDefault="00055A46">
      <w:pPr>
        <w:pStyle w:val="Level3"/>
      </w:pPr>
      <w:r>
        <w:t xml:space="preserve">Subject to the </w:t>
      </w:r>
      <w:r w:rsidR="0011114A">
        <w:t>Contracting Authority</w:t>
      </w:r>
      <w:r>
        <w:t xml:space="preserve"> providing Approval in accordance with Clause 2.2.2 (Provision and Removal of Equipment), timely supply of the Services shall be of the essence of the Contract, including in relation to commencing the supply of the Services within the time agreed or on a specified date.</w:t>
      </w:r>
    </w:p>
    <w:p w:rsidR="00055A46" w:rsidRDefault="00055A46">
      <w:pPr>
        <w:pStyle w:val="Level2"/>
      </w:pPr>
      <w:r>
        <w:rPr>
          <w:b/>
        </w:rPr>
        <w:t xml:space="preserve">Provision and Removal of Equipment </w:t>
      </w:r>
    </w:p>
    <w:p w:rsidR="00055A46" w:rsidRDefault="00055A46">
      <w:pPr>
        <w:pStyle w:val="Level3"/>
      </w:pPr>
      <w:r>
        <w:t xml:space="preserve">Unless otherwise stated in the Order Form, the </w:t>
      </w:r>
      <w:r w:rsidR="00D21BFE">
        <w:t>Appointed Provider(s)</w:t>
      </w:r>
      <w:r>
        <w:t xml:space="preserve"> shall provide all the Equipment necessary for the supply of the Services.</w:t>
      </w:r>
    </w:p>
    <w:p w:rsidR="00055A46" w:rsidRDefault="00055A46">
      <w:pPr>
        <w:pStyle w:val="Level3"/>
      </w:pPr>
      <w:r>
        <w:t xml:space="preserve">The </w:t>
      </w:r>
      <w:r w:rsidR="00D21BFE">
        <w:t>Appointed Provider(s)</w:t>
      </w:r>
      <w:r>
        <w:t xml:space="preserve"> shall </w:t>
      </w:r>
      <w:bookmarkStart w:id="404" w:name="_Ref172386990"/>
      <w:r>
        <w:t>not deliver any Equipment nor begin any work on the Premises without obtaining prior Approval.</w:t>
      </w:r>
      <w:bookmarkEnd w:id="404"/>
    </w:p>
    <w:p w:rsidR="00055A46" w:rsidRDefault="00055A46">
      <w:pPr>
        <w:pStyle w:val="Level3"/>
      </w:pPr>
      <w:r>
        <w:t xml:space="preserve">All Equipment brought onto the Premises shall be at the </w:t>
      </w:r>
      <w:r w:rsidR="00D21BFE">
        <w:t>Appointed Provider(s)</w:t>
      </w:r>
      <w:r>
        <w:t xml:space="preserve">'s own risk and the </w:t>
      </w:r>
      <w:r w:rsidR="0011114A">
        <w:t>Contracting Authority</w:t>
      </w:r>
      <w:r>
        <w:t xml:space="preserve"> shall have no liability for any loss of or damage to any Equipment unless the </w:t>
      </w:r>
      <w:r w:rsidR="00D21BFE">
        <w:t>Appointed Provider(s)</w:t>
      </w:r>
      <w:r>
        <w:t xml:space="preserve"> is able to demonstrate that such loss or damage was caused or contributed to by the </w:t>
      </w:r>
      <w:r w:rsidR="0011114A">
        <w:t>Contracting Authority</w:t>
      </w:r>
      <w:r>
        <w:t xml:space="preserve">'s Default. The </w:t>
      </w:r>
      <w:r w:rsidR="00D21BFE">
        <w:t>Appointed Provider(s)</w:t>
      </w:r>
      <w:r>
        <w:t xml:space="preserve"> shall provide for the haulage or carriage thereof to the Premises and the removal of Equipment when no longer required at its sole cost. Unless otherwise agreed, Equipment brought onto the Premises will remain the property of the </w:t>
      </w:r>
      <w:r w:rsidR="00D21BFE">
        <w:t>Appointed Provider(s)</w:t>
      </w:r>
      <w:r>
        <w:t>.</w:t>
      </w:r>
    </w:p>
    <w:p w:rsidR="00055A46" w:rsidRDefault="00055A46">
      <w:pPr>
        <w:pStyle w:val="Level3"/>
      </w:pPr>
      <w:r>
        <w:t xml:space="preserve">The </w:t>
      </w:r>
      <w:r w:rsidR="00D21BFE">
        <w:t>Appointed Provider(s)</w:t>
      </w:r>
      <w:r>
        <w:t xml:space="preserve"> shall maintain all items of Equipment within the Premises in a safe, serviceable and clean condition. </w:t>
      </w:r>
    </w:p>
    <w:p w:rsidR="00055A46" w:rsidRDefault="00055A46">
      <w:pPr>
        <w:pStyle w:val="Level3"/>
      </w:pPr>
      <w:r>
        <w:t xml:space="preserve">The </w:t>
      </w:r>
      <w:r w:rsidR="00D21BFE">
        <w:t>Appointed Provider(s)</w:t>
      </w:r>
      <w:r>
        <w:t xml:space="preserve"> shall, at the </w:t>
      </w:r>
      <w:r w:rsidR="0011114A">
        <w:t>Contracting Authority</w:t>
      </w:r>
      <w:r>
        <w:t>'s written request, at its own expense and as soon as reasonably practicable:-</w:t>
      </w:r>
    </w:p>
    <w:p w:rsidR="00055A46" w:rsidRDefault="00055A46">
      <w:pPr>
        <w:pStyle w:val="Level4"/>
      </w:pPr>
      <w:r>
        <w:t xml:space="preserve">remove from the Premises any Equipment which in the reasonable opinion of the </w:t>
      </w:r>
      <w:r w:rsidR="0011114A">
        <w:t>Contracting Authority</w:t>
      </w:r>
      <w:r>
        <w:t xml:space="preserve"> is either hazardous, noxious or not in accordance with the Contract; and</w:t>
      </w:r>
    </w:p>
    <w:p w:rsidR="00055A46" w:rsidRDefault="00055A46">
      <w:pPr>
        <w:pStyle w:val="Level4"/>
      </w:pPr>
      <w:r>
        <w:t>replace such item with a suitable substitute item of Equipment.</w:t>
      </w:r>
    </w:p>
    <w:p w:rsidR="00055A46" w:rsidRDefault="00055A46">
      <w:pPr>
        <w:pStyle w:val="Level3"/>
      </w:pPr>
      <w:r>
        <w:t xml:space="preserve">On completion of the Services, the </w:t>
      </w:r>
      <w:r w:rsidR="00D21BFE">
        <w:t>Appointed Provider(s)</w:t>
      </w:r>
      <w:r>
        <w:t xml:space="preserve"> shall remove the Equipment together with any other materials used by the </w:t>
      </w:r>
      <w:r w:rsidR="00D21BFE">
        <w:t>Appointed Provider(s)</w:t>
      </w:r>
      <w:r>
        <w:t xml:space="preserve"> to supply the Services and shall leave the Premises in a clean, safe and tidy condition. The </w:t>
      </w:r>
      <w:r w:rsidR="00D21BFE">
        <w:t>Appointed Provider(s)</w:t>
      </w:r>
      <w:r>
        <w:t xml:space="preserve"> is solely responsible for making good any damage to the Premises or any objects contained thereon, other than fair wear and tear, which is caused by the </w:t>
      </w:r>
      <w:r w:rsidR="00D21BFE">
        <w:t>Appointed Provider(s)</w:t>
      </w:r>
      <w:r>
        <w:t xml:space="preserve"> or any Staff.  </w:t>
      </w:r>
    </w:p>
    <w:p w:rsidR="00055A46" w:rsidRDefault="00055A46">
      <w:pPr>
        <w:pStyle w:val="Level2"/>
      </w:pPr>
      <w:r>
        <w:rPr>
          <w:b/>
        </w:rPr>
        <w:t xml:space="preserve">Manner of Carrying Out the Services </w:t>
      </w:r>
    </w:p>
    <w:p w:rsidR="00055A46" w:rsidRDefault="00055A46">
      <w:pPr>
        <w:pStyle w:val="Level3"/>
      </w:pPr>
      <w:r>
        <w:t xml:space="preserve">The </w:t>
      </w:r>
      <w:r w:rsidR="00D21BFE">
        <w:t>Appointed Provider(s)</w:t>
      </w:r>
      <w:r>
        <w:t xml:space="preserve"> shall at all times comply with the Quality Standards, and, where applicable, shall maintain accreditation with the relevant Quality Standards authorisation body. To the extent that the standard of Services has not been specified in the Contract the </w:t>
      </w:r>
      <w:r w:rsidR="00D21BFE">
        <w:t>Appointed Provider(s)</w:t>
      </w:r>
      <w:r>
        <w:t xml:space="preserve"> shall agree the relevant standard of the Services with the </w:t>
      </w:r>
      <w:r w:rsidR="0011114A">
        <w:t>Contracting Authority</w:t>
      </w:r>
      <w:r>
        <w:t xml:space="preserve"> prior to the supply of the Services and, in any event, the </w:t>
      </w:r>
      <w:r w:rsidR="00D21BFE">
        <w:t>Appointed Provider(s)</w:t>
      </w:r>
      <w:r>
        <w:t xml:space="preserve"> shall perform its obligations under the Contract in accordance with the Law and Good Industry Practice.  </w:t>
      </w:r>
    </w:p>
    <w:p w:rsidR="00055A46" w:rsidRDefault="00055A46">
      <w:pPr>
        <w:pStyle w:val="Level3"/>
      </w:pPr>
      <w:r>
        <w:t xml:space="preserve">The </w:t>
      </w:r>
      <w:r w:rsidR="00D21BFE">
        <w:t>Appointed Provider(s)</w:t>
      </w:r>
      <w:r>
        <w:t xml:space="preserve"> shall ensure that all Staff supplying the Services shall do so with all due skill, care and diligence and shall possess such qualifications, skills and experience as are necessary for the proper supply of the Services.  </w:t>
      </w:r>
    </w:p>
    <w:p w:rsidR="00055A46" w:rsidRDefault="00AE0C06">
      <w:pPr>
        <w:pStyle w:val="Level2"/>
      </w:pPr>
      <w:bookmarkStart w:id="405" w:name="_Ref172625911"/>
      <w:r>
        <w:rPr>
          <w:b/>
        </w:rPr>
        <w:t xml:space="preserve">Not used </w:t>
      </w:r>
      <w:bookmarkEnd w:id="405"/>
    </w:p>
    <w:p w:rsidR="00055A46" w:rsidRDefault="00D21BFE">
      <w:pPr>
        <w:pStyle w:val="Level2"/>
      </w:pPr>
      <w:bookmarkStart w:id="406" w:name="_Ref172387914"/>
      <w:r>
        <w:rPr>
          <w:b/>
        </w:rPr>
        <w:t>Appointed Provider(s)</w:t>
      </w:r>
      <w:r w:rsidR="00055A46">
        <w:rPr>
          <w:b/>
        </w:rPr>
        <w:t>'s Staff</w:t>
      </w:r>
      <w:bookmarkEnd w:id="406"/>
    </w:p>
    <w:p w:rsidR="00055A46" w:rsidRDefault="00055A46">
      <w:pPr>
        <w:pStyle w:val="Level3"/>
      </w:pPr>
      <w:r>
        <w:t xml:space="preserve">The </w:t>
      </w:r>
      <w:r w:rsidR="0011114A">
        <w:t>Contracting Authority</w:t>
      </w:r>
      <w:r>
        <w:t xml:space="preserve"> may, by written notice to the </w:t>
      </w:r>
      <w:r w:rsidR="00D21BFE">
        <w:t>Appointed Provider(s)</w:t>
      </w:r>
      <w:r>
        <w:t>, refuse to admit onto, or withdraw permission to remain on, the Premises:-</w:t>
      </w:r>
    </w:p>
    <w:p w:rsidR="00055A46" w:rsidRDefault="00055A46">
      <w:pPr>
        <w:pStyle w:val="Level4"/>
      </w:pPr>
      <w:r>
        <w:t>any member of the Staff; or</w:t>
      </w:r>
    </w:p>
    <w:p w:rsidR="00055A46" w:rsidRDefault="00055A46">
      <w:pPr>
        <w:pStyle w:val="Level4"/>
      </w:pPr>
      <w:r>
        <w:t xml:space="preserve">any person employed or engaged by any member of the Staff; </w:t>
      </w:r>
    </w:p>
    <w:p w:rsidR="00055A46" w:rsidRDefault="00055A46">
      <w:pPr>
        <w:pStyle w:val="Body3"/>
      </w:pPr>
      <w:r>
        <w:t xml:space="preserve">whose admission or continued presence would, in the reasonable opinion of the </w:t>
      </w:r>
      <w:r w:rsidR="0011114A">
        <w:t>Contracting Authority</w:t>
      </w:r>
      <w:r>
        <w:t>, be undesirable.</w:t>
      </w:r>
    </w:p>
    <w:p w:rsidR="00055A46" w:rsidRDefault="00055A46">
      <w:pPr>
        <w:pStyle w:val="Level3"/>
      </w:pPr>
      <w:r>
        <w:t xml:space="preserve">At the </w:t>
      </w:r>
      <w:bookmarkStart w:id="407" w:name="_Ref172387105"/>
      <w:r w:rsidR="0011114A">
        <w:t>Contracting Authority</w:t>
      </w:r>
      <w:r>
        <w:t xml:space="preserve">'s written request, the </w:t>
      </w:r>
      <w:r w:rsidR="00D21BFE">
        <w:t>Appointed Provider(s)</w:t>
      </w:r>
      <w:r>
        <w:t xml:space="preserve"> shall provide a list of the names and addresses of all persons who may require admission in connection with the Contract to the Premises, specifying the capacities in which they are concerned with the Contract and giving such other particulars as the </w:t>
      </w:r>
      <w:r w:rsidR="0011114A">
        <w:t>Contracting Authority</w:t>
      </w:r>
      <w:r>
        <w:t xml:space="preserve"> may reasonably request.</w:t>
      </w:r>
      <w:bookmarkEnd w:id="407"/>
      <w:r>
        <w:t xml:space="preserve">  </w:t>
      </w:r>
    </w:p>
    <w:p w:rsidR="00055A46" w:rsidRDefault="00055A46">
      <w:pPr>
        <w:pStyle w:val="Level3"/>
      </w:pPr>
      <w:r>
        <w:t xml:space="preserve">The </w:t>
      </w:r>
      <w:r w:rsidR="00D21BFE">
        <w:t>Appointed Provider(s)</w:t>
      </w:r>
      <w:r>
        <w:t>'s Staff, engaged within the boundaries of the Premises, shall comply with such rules, regulations and requirements (including those relating to security arrangements) as may be in force from time to time for the conduct of personnel when at or within the boundaries of those Premises.</w:t>
      </w:r>
    </w:p>
    <w:p w:rsidR="00055A46" w:rsidRDefault="00055A46">
      <w:pPr>
        <w:pStyle w:val="Level3"/>
      </w:pPr>
      <w:r>
        <w:t xml:space="preserve">If the </w:t>
      </w:r>
      <w:r w:rsidR="00D21BFE">
        <w:t>Appointed Provider(s)</w:t>
      </w:r>
      <w:r>
        <w:t xml:space="preserve"> fails to comply with Clause 2.5.2 within two (2) Months of the date of the request then the </w:t>
      </w:r>
      <w:r w:rsidR="0011114A">
        <w:t>Contracting Authority</w:t>
      </w:r>
      <w:r>
        <w:t xml:space="preserve"> may terminate the Contract, provided always that such termination shall not prejudice or affect any right of action or remedy which shall have accrued or shall thereafter accrue to the </w:t>
      </w:r>
      <w:r w:rsidR="0011114A">
        <w:t>Contracting Authority</w:t>
      </w:r>
      <w:r>
        <w:t xml:space="preserve">.  </w:t>
      </w:r>
    </w:p>
    <w:p w:rsidR="00055A46" w:rsidRDefault="00055A46">
      <w:pPr>
        <w:pStyle w:val="Level3"/>
      </w:pPr>
      <w:r>
        <w:t xml:space="preserve">The decision of the </w:t>
      </w:r>
      <w:r w:rsidR="0011114A">
        <w:t>Contracting Authority</w:t>
      </w:r>
      <w:r>
        <w:t xml:space="preserve"> as to whether any person is to be refused access to the Premises and as to whether the </w:t>
      </w:r>
      <w:r w:rsidR="00D21BFE">
        <w:t>Appointed Provider(s)</w:t>
      </w:r>
      <w:r>
        <w:t xml:space="preserve"> has failed to comply with Clause 2.5.2 shall be final and conclusive.</w:t>
      </w:r>
    </w:p>
    <w:p w:rsidR="00055A46" w:rsidRDefault="00055A46" w:rsidP="00B21665">
      <w:pPr>
        <w:pStyle w:val="Level3"/>
      </w:pPr>
      <w:r>
        <w:t xml:space="preserve">The </w:t>
      </w:r>
      <w:r w:rsidR="00D21BFE">
        <w:t>Appointed Provider(s)</w:t>
      </w:r>
      <w:r>
        <w:t xml:space="preserve"> shall comply with the Staff Vetting Procedures in respect of all </w:t>
      </w:r>
      <w:r w:rsidR="00D21BFE">
        <w:t>Appointed Provider(s)</w:t>
      </w:r>
      <w:r>
        <w:t xml:space="preserve"> Staff employed or engaged by the </w:t>
      </w:r>
      <w:r w:rsidR="00D21BFE">
        <w:t>Appointed Provider(s)</w:t>
      </w:r>
      <w:r>
        <w:t xml:space="preserve"> at the Commencement Date were vetted and recruited on a basis that is equivalent to and no less strict than the Staff Vetting Procedure.</w:t>
      </w:r>
    </w:p>
    <w:p w:rsidR="00055A46" w:rsidRDefault="00055A46">
      <w:pPr>
        <w:pStyle w:val="Level2"/>
      </w:pPr>
      <w:r>
        <w:rPr>
          <w:b/>
        </w:rPr>
        <w:t xml:space="preserve">Inspection of Premises </w:t>
      </w:r>
    </w:p>
    <w:p w:rsidR="00055A46" w:rsidRDefault="00055A46">
      <w:pPr>
        <w:pStyle w:val="Body2"/>
      </w:pPr>
      <w:r>
        <w:t xml:space="preserve">Save as the </w:t>
      </w:r>
      <w:r w:rsidR="0011114A">
        <w:t>Contracting Authority</w:t>
      </w:r>
      <w:r>
        <w:t xml:space="preserve"> may otherwise direct, the </w:t>
      </w:r>
      <w:r w:rsidR="00D21BFE">
        <w:t>Appointed Provider(s)</w:t>
      </w:r>
      <w:r>
        <w:t xml:space="preserve"> is deemed to have inspected the Premises before submitting the Tender and to have made appropriate enquiries so as to be satisfied in relation to all matters connected with the performance of its obligations under the Contract.</w:t>
      </w:r>
    </w:p>
    <w:p w:rsidR="00055A46" w:rsidRDefault="00055A46">
      <w:pPr>
        <w:pStyle w:val="Level2"/>
      </w:pPr>
      <w:r>
        <w:rPr>
          <w:b/>
        </w:rPr>
        <w:t>Licence to occupy Premises</w:t>
      </w:r>
    </w:p>
    <w:p w:rsidR="00055A46" w:rsidRDefault="00055A46">
      <w:pPr>
        <w:pStyle w:val="Level3"/>
      </w:pPr>
      <w:r>
        <w:t xml:space="preserve">Any land or Premises made available from time to time to the </w:t>
      </w:r>
      <w:r w:rsidR="00D21BFE">
        <w:t>Appointed Provider(s)</w:t>
      </w:r>
      <w:r>
        <w:t xml:space="preserve"> by the </w:t>
      </w:r>
      <w:r w:rsidR="0011114A">
        <w:t>Contracting Authority</w:t>
      </w:r>
      <w:r>
        <w:t xml:space="preserve"> in connection with the Contract shall be made available to the </w:t>
      </w:r>
      <w:r w:rsidR="00D21BFE">
        <w:t>Appointed Provider(s)</w:t>
      </w:r>
      <w:r>
        <w:t xml:space="preserve"> on a non-exclusive licence basis free of charge and shall be used by the </w:t>
      </w:r>
      <w:r w:rsidR="00D21BFE">
        <w:t>Appointed Provider(s)</w:t>
      </w:r>
      <w:r>
        <w:t xml:space="preserve"> solely for the purpose of performing its obligations under the Contract. The </w:t>
      </w:r>
      <w:r w:rsidR="00D21BFE">
        <w:t>Appointed Provider(s)</w:t>
      </w:r>
      <w:r>
        <w:t xml:space="preserve"> shall have the use of such land or Premises as licensee and shall vacate the same on completion, termination or abandonment of the Contract.  </w:t>
      </w:r>
    </w:p>
    <w:p w:rsidR="00055A46" w:rsidRDefault="00055A46">
      <w:pPr>
        <w:pStyle w:val="Level3"/>
      </w:pPr>
      <w:r>
        <w:t xml:space="preserve">The </w:t>
      </w:r>
      <w:r w:rsidR="00D21BFE">
        <w:t>Appointed Provider(s)</w:t>
      </w:r>
      <w:r>
        <w:t xml:space="preserve"> shall limit access to the land or Premises to such Staff as is necessary to enable it to perform its obligations under the Contract and the </w:t>
      </w:r>
      <w:r w:rsidR="00D21BFE">
        <w:t>Appointed Provider(s)</w:t>
      </w:r>
      <w:r>
        <w:t xml:space="preserve"> shall co-operate (and ensure that its Staff co-operate) with such other persons working concurrently on such land or Premises as the </w:t>
      </w:r>
      <w:r w:rsidR="0011114A">
        <w:t>Contracting Authority</w:t>
      </w:r>
      <w:r>
        <w:t xml:space="preserve"> may reasonably request. </w:t>
      </w:r>
    </w:p>
    <w:p w:rsidR="00055A46" w:rsidRDefault="00055A46">
      <w:pPr>
        <w:pStyle w:val="Level3"/>
      </w:pPr>
      <w:r>
        <w:t xml:space="preserve">Should the </w:t>
      </w:r>
      <w:r w:rsidR="00D21BFE">
        <w:t>Appointed Provider(s)</w:t>
      </w:r>
      <w:r>
        <w:t xml:space="preserve"> require modifications to the Premises, such modifications shall be subject to prior Approval and shall be carried out by the </w:t>
      </w:r>
      <w:r w:rsidR="0011114A">
        <w:t>Contracting Authority</w:t>
      </w:r>
      <w:r>
        <w:t xml:space="preserve"> at the </w:t>
      </w:r>
      <w:r w:rsidR="00D21BFE">
        <w:t>Appointed Provider(s)</w:t>
      </w:r>
      <w:r>
        <w:t xml:space="preserve">'s expense. The </w:t>
      </w:r>
      <w:r w:rsidR="0011114A">
        <w:t>Contracting Authority</w:t>
      </w:r>
      <w:r>
        <w:t xml:space="preserve"> shall undertake modification work approved by the </w:t>
      </w:r>
      <w:r w:rsidR="0011114A">
        <w:t>Contracting Authority</w:t>
      </w:r>
      <w:r>
        <w:t xml:space="preserve"> in writing without undue delay. Ownership of such modifications shall rest with the </w:t>
      </w:r>
      <w:r w:rsidR="0011114A">
        <w:t>Contracting Authority</w:t>
      </w:r>
      <w:r>
        <w:t xml:space="preserve">.  </w:t>
      </w:r>
    </w:p>
    <w:p w:rsidR="00055A46" w:rsidRDefault="00055A46">
      <w:pPr>
        <w:pStyle w:val="Level3"/>
      </w:pPr>
      <w:r>
        <w:t xml:space="preserve">The </w:t>
      </w:r>
      <w:r w:rsidR="00D21BFE">
        <w:t>Appointed Provider(s)</w:t>
      </w:r>
      <w:r>
        <w:t xml:space="preserve"> shall (and shall ensure that its Staff shall) observe and comply with such rules and regulations as may be in force at any time for the use of such Premises and conduct of personnel at the Premises as determined by the </w:t>
      </w:r>
      <w:r w:rsidR="0011114A">
        <w:t>Contracting Authority</w:t>
      </w:r>
      <w:r>
        <w:t xml:space="preserve">, and the </w:t>
      </w:r>
      <w:r w:rsidR="00D21BFE">
        <w:t>Appointed Provider(s)</w:t>
      </w:r>
      <w:r>
        <w:t xml:space="preserve"> shall pay for the cost of making good any damage caused by the </w:t>
      </w:r>
      <w:r w:rsidR="00D21BFE">
        <w:t>Appointed Provider(s)</w:t>
      </w:r>
      <w:r>
        <w:t xml:space="preserve"> or its Staff other than fair wear and tear. For the avoidance of doubt, damage includes damage to the fabric of the buildings, plant, fixed equipment or fittings therein.</w:t>
      </w:r>
    </w:p>
    <w:p w:rsidR="00055A46" w:rsidRDefault="00055A46">
      <w:pPr>
        <w:pStyle w:val="Level3"/>
        <w:rPr>
          <w:b/>
        </w:rPr>
      </w:pPr>
      <w:r>
        <w:t xml:space="preserve">The Parties agree that there is no intention on the part of the </w:t>
      </w:r>
      <w:r w:rsidR="0011114A">
        <w:t>Contracting Authority</w:t>
      </w:r>
      <w:r>
        <w:t xml:space="preserve"> to create a tenancy of any nature whatsoever in favour of the </w:t>
      </w:r>
      <w:r w:rsidR="00D21BFE">
        <w:t>Appointed Provider(s)</w:t>
      </w:r>
      <w:r>
        <w:t xml:space="preserve"> or its Staff and that no such tenancy has or shall come into being and, notwithstanding any rights granted pursuant to the Contract, the </w:t>
      </w:r>
      <w:r w:rsidR="0011114A">
        <w:t>Contracting Authority</w:t>
      </w:r>
      <w:r>
        <w:t xml:space="preserve"> retains the right at any time to use any premises owned or occupied by it in any manner it sees fit.</w:t>
      </w:r>
    </w:p>
    <w:p w:rsidR="00055A46" w:rsidRDefault="00055A46">
      <w:pPr>
        <w:pStyle w:val="Level2"/>
        <w:rPr>
          <w:b/>
        </w:rPr>
      </w:pPr>
      <w:r>
        <w:rPr>
          <w:b/>
        </w:rPr>
        <w:t xml:space="preserve">Property  </w:t>
      </w:r>
    </w:p>
    <w:p w:rsidR="00055A46" w:rsidRDefault="00055A46">
      <w:pPr>
        <w:pStyle w:val="Level3"/>
      </w:pPr>
      <w:r>
        <w:t xml:space="preserve">Where the </w:t>
      </w:r>
      <w:r w:rsidR="0011114A">
        <w:t>Contracting Authority</w:t>
      </w:r>
      <w:r>
        <w:t xml:space="preserve"> issues Property free of charge to the </w:t>
      </w:r>
      <w:r w:rsidR="00D21BFE">
        <w:t>Appointed Provider(s)</w:t>
      </w:r>
      <w:r>
        <w:t xml:space="preserve"> such Property shall be and remain the property of the </w:t>
      </w:r>
      <w:r w:rsidR="0011114A">
        <w:t>Contracting Authority</w:t>
      </w:r>
      <w:r>
        <w:t xml:space="preserve"> and the </w:t>
      </w:r>
      <w:r w:rsidR="00D21BFE">
        <w:t>Appointed Provider(s)</w:t>
      </w:r>
      <w:r>
        <w:t xml:space="preserve"> irrevocably licences the </w:t>
      </w:r>
      <w:r w:rsidR="0011114A">
        <w:t>Contracting Authority</w:t>
      </w:r>
      <w:r>
        <w:t xml:space="preserve"> and its agents to enter upon any premises of the </w:t>
      </w:r>
      <w:r w:rsidR="00D21BFE">
        <w:t>Appointed Provider(s)</w:t>
      </w:r>
      <w:r>
        <w:t xml:space="preserve"> during normal business hours on reasonable notice to recover any such Property. The </w:t>
      </w:r>
      <w:r w:rsidR="00D21BFE">
        <w:t>Appointed Provider(s)</w:t>
      </w:r>
      <w:r>
        <w:t xml:space="preserve"> shall not in any circumstances have a lien or any other interest on the Property and at all times the </w:t>
      </w:r>
      <w:r w:rsidR="00D21BFE">
        <w:t>Appointed Provider(s)</w:t>
      </w:r>
      <w:r>
        <w:t xml:space="preserve"> shall possess the Property as fiduciary agent and </w:t>
      </w:r>
      <w:proofErr w:type="spellStart"/>
      <w:r>
        <w:t>bailee</w:t>
      </w:r>
      <w:proofErr w:type="spellEnd"/>
      <w:r>
        <w:t xml:space="preserve"> of the </w:t>
      </w:r>
      <w:r w:rsidR="0011114A">
        <w:t>Contracting Authority</w:t>
      </w:r>
      <w:r>
        <w:t xml:space="preserve">. The </w:t>
      </w:r>
      <w:r w:rsidR="00D21BFE">
        <w:t>Appointed Provider(s)</w:t>
      </w:r>
      <w:r>
        <w:t xml:space="preserve"> shall take all reasonable steps to ensure that the title of the </w:t>
      </w:r>
      <w:r w:rsidR="0011114A">
        <w:t>Contracting Authority</w:t>
      </w:r>
      <w:r>
        <w:t xml:space="preserve"> to the Property and the exclusion of any such lien or other interest are brought to the notice of all sub-</w:t>
      </w:r>
      <w:r w:rsidR="00D21BFE">
        <w:t>Appointed Provider(s)</w:t>
      </w:r>
      <w:r>
        <w:t xml:space="preserve">s and other appropriate persons and shall, at the </w:t>
      </w:r>
      <w:r w:rsidR="0011114A">
        <w:t>Contracting Authority</w:t>
      </w:r>
      <w:r>
        <w:t xml:space="preserve">'s request, store the Property separately and ensure that it is clearly identifiable as belonging to the </w:t>
      </w:r>
      <w:r w:rsidR="0011114A">
        <w:t>Contracting Authority</w:t>
      </w:r>
      <w:r>
        <w:t xml:space="preserve">.  </w:t>
      </w:r>
    </w:p>
    <w:p w:rsidR="00055A46" w:rsidRDefault="00055A46">
      <w:pPr>
        <w:pStyle w:val="Level3"/>
      </w:pPr>
      <w:r>
        <w:t xml:space="preserve">The Property shall be deemed to be in good condition when received by or on behalf of the </w:t>
      </w:r>
      <w:r w:rsidR="00D21BFE">
        <w:t>Appointed Provider(s)</w:t>
      </w:r>
      <w:r>
        <w:t xml:space="preserve"> unless the </w:t>
      </w:r>
      <w:r w:rsidR="00D21BFE">
        <w:t>Appointed Provider(s)</w:t>
      </w:r>
      <w:r>
        <w:t xml:space="preserve"> notifies the </w:t>
      </w:r>
      <w:r w:rsidR="0011114A">
        <w:t>Contracting Authority</w:t>
      </w:r>
      <w:r>
        <w:t xml:space="preserve"> otherwise within five (5) Working Days of receipt.</w:t>
      </w:r>
    </w:p>
    <w:p w:rsidR="00055A46" w:rsidRDefault="00055A46">
      <w:pPr>
        <w:pStyle w:val="Level3"/>
      </w:pPr>
      <w:r>
        <w:t xml:space="preserve">The </w:t>
      </w:r>
      <w:r w:rsidR="00D21BFE">
        <w:t>Appointed Provider(s)</w:t>
      </w:r>
      <w:r>
        <w:t xml:space="preserve"> shall maintain the Property in good order and condition (excluding fair wear and tear), and shall use the Property solely in connection with the Contract and for no other purpose without prior Approval.</w:t>
      </w:r>
    </w:p>
    <w:p w:rsidR="00055A46" w:rsidRDefault="00055A46">
      <w:pPr>
        <w:pStyle w:val="Level3"/>
      </w:pPr>
      <w:r>
        <w:t xml:space="preserve">The </w:t>
      </w:r>
      <w:r w:rsidR="00D21BFE">
        <w:t>Appointed Provider(s)</w:t>
      </w:r>
      <w:r>
        <w:t xml:space="preserve"> shall ensure the security of all the Property whilst in its possession, either on the Premises or elsewhere during the supply of the Services, in accordance with the </w:t>
      </w:r>
      <w:r w:rsidR="0011114A">
        <w:t>Contracting Authority</w:t>
      </w:r>
      <w:r>
        <w:t>'s reasonable security requirements as required from time to time.</w:t>
      </w:r>
    </w:p>
    <w:p w:rsidR="00055A46" w:rsidRDefault="00055A46">
      <w:pPr>
        <w:pStyle w:val="Level3"/>
        <w:rPr>
          <w:b/>
        </w:rPr>
      </w:pPr>
      <w:r>
        <w:t xml:space="preserve">The </w:t>
      </w:r>
      <w:r w:rsidR="00D21BFE">
        <w:t>Appointed Provider(s)</w:t>
      </w:r>
      <w:r>
        <w:t xml:space="preserve"> shall be liable for all loss of, or damage to, the Property (excluding fair wear and tear), unless such loss or damage was caused by the </w:t>
      </w:r>
      <w:r w:rsidR="0011114A">
        <w:t>Contracting Authority</w:t>
      </w:r>
      <w:r>
        <w:t xml:space="preserve">'s Default. The </w:t>
      </w:r>
      <w:r w:rsidR="00D21BFE">
        <w:t>Appointed Provider(s)</w:t>
      </w:r>
      <w:r>
        <w:t xml:space="preserve"> shall inform the </w:t>
      </w:r>
      <w:r w:rsidR="0011114A">
        <w:t>Contracting Authority</w:t>
      </w:r>
      <w:r>
        <w:t xml:space="preserve"> within </w:t>
      </w:r>
      <w:r w:rsidR="00B4202B">
        <w:t>five (5)</w:t>
      </w:r>
      <w:r>
        <w:t xml:space="preserve"> Working Days of becoming aware of any defects appearing in or losses or damage occurring to, the Property.</w:t>
      </w:r>
    </w:p>
    <w:p w:rsidR="00055A46" w:rsidRDefault="00055A46">
      <w:pPr>
        <w:pStyle w:val="Level2"/>
      </w:pPr>
      <w:r>
        <w:rPr>
          <w:b/>
        </w:rPr>
        <w:t>Offers of Employment</w:t>
      </w:r>
    </w:p>
    <w:p w:rsidR="00055A46" w:rsidRDefault="00055A46">
      <w:pPr>
        <w:pStyle w:val="Body2"/>
      </w:pPr>
      <w:r>
        <w:t xml:space="preserve">For the duration of the Contract and for a period of twelve (12) Months thereafter neither the </w:t>
      </w:r>
      <w:r w:rsidR="0011114A">
        <w:t>Contracting Authority</w:t>
      </w:r>
      <w:r>
        <w:t xml:space="preserve"> nor the </w:t>
      </w:r>
      <w:r w:rsidR="00D21BFE">
        <w:t>Appointed Provider(s)</w:t>
      </w:r>
      <w:r>
        <w:t xml:space="preserve"> shall employ or offer employment to any of the other Party's staff who have been associated with the procurement and/or the contract management of the Services without that other Party's prior written consent.</w:t>
      </w:r>
      <w:bookmarkStart w:id="408" w:name="_Ref172383141"/>
    </w:p>
    <w:p w:rsidR="00055A46" w:rsidRDefault="00055A46">
      <w:pPr>
        <w:pStyle w:val="Level1"/>
        <w:rPr>
          <w:b/>
        </w:rPr>
      </w:pPr>
      <w:r>
        <w:rPr>
          <w:b/>
        </w:rPr>
        <w:t>PAYMENT AND CONTRACT PRICE</w:t>
      </w:r>
      <w:bookmarkEnd w:id="408"/>
    </w:p>
    <w:p w:rsidR="00055A46" w:rsidRDefault="00055A46">
      <w:pPr>
        <w:pStyle w:val="Level2"/>
      </w:pPr>
      <w:r>
        <w:rPr>
          <w:b/>
        </w:rPr>
        <w:t>Contract Price</w:t>
      </w:r>
    </w:p>
    <w:p w:rsidR="00055A46" w:rsidRDefault="00055A46">
      <w:pPr>
        <w:pStyle w:val="Level3"/>
      </w:pPr>
      <w:r>
        <w:t xml:space="preserve">In consideration of the </w:t>
      </w:r>
      <w:r w:rsidR="00D21BFE">
        <w:t>Appointed Provider(s)</w:t>
      </w:r>
      <w:r>
        <w:t xml:space="preserve">'s performance of its obligations under the Contract, the </w:t>
      </w:r>
      <w:r w:rsidR="0011114A">
        <w:t>Contracting Authority</w:t>
      </w:r>
      <w:r>
        <w:t xml:space="preserve"> shall pay the Contract Price in accordance with Clause 3.2 (Payment and VAT).</w:t>
      </w:r>
    </w:p>
    <w:p w:rsidR="00055A46" w:rsidRDefault="00055A46">
      <w:pPr>
        <w:pStyle w:val="Level3"/>
        <w:rPr>
          <w:b/>
        </w:rPr>
      </w:pPr>
      <w:r>
        <w:t xml:space="preserve">The </w:t>
      </w:r>
      <w:r w:rsidR="0011114A">
        <w:t>Contracting Authority</w:t>
      </w:r>
      <w:r>
        <w:t xml:space="preserve"> shall, in addition to the Contract Price and following evidence of a valid VAT invoice, pay the </w:t>
      </w:r>
      <w:r w:rsidR="00D21BFE">
        <w:t>Appointed Provider(s)</w:t>
      </w:r>
      <w:r>
        <w:t xml:space="preserve"> a sum equal to the VAT chargeable on the value of the Services supplied in accordance with the Contract.</w:t>
      </w:r>
      <w:bookmarkStart w:id="409" w:name="_Ref172387184"/>
    </w:p>
    <w:p w:rsidR="00055A46" w:rsidRDefault="00055A46">
      <w:pPr>
        <w:pStyle w:val="Level2"/>
      </w:pPr>
      <w:r>
        <w:rPr>
          <w:b/>
        </w:rPr>
        <w:t>Payment and VAT</w:t>
      </w:r>
      <w:bookmarkEnd w:id="409"/>
    </w:p>
    <w:p w:rsidR="00055A46" w:rsidRDefault="00055A46">
      <w:pPr>
        <w:pStyle w:val="Level3"/>
      </w:pPr>
      <w:r>
        <w:t xml:space="preserve">The </w:t>
      </w:r>
      <w:r w:rsidR="0011114A">
        <w:t>Contracting Authority</w:t>
      </w:r>
      <w:r>
        <w:t xml:space="preserve"> shall pay all sums due to the </w:t>
      </w:r>
      <w:r w:rsidR="00D21BFE">
        <w:t>Appointed Provider(s)</w:t>
      </w:r>
      <w:r>
        <w:t xml:space="preserve"> within thirty (30) days of receipt of a valid invoice, submitted in accordance with the payment profile set out in the Order Form.</w:t>
      </w:r>
    </w:p>
    <w:p w:rsidR="00055A46" w:rsidRDefault="00055A46">
      <w:pPr>
        <w:pStyle w:val="Level3"/>
      </w:pPr>
      <w:r>
        <w:t xml:space="preserve">The </w:t>
      </w:r>
      <w:r w:rsidR="00D21BFE">
        <w:t>Appointed Provider(s)</w:t>
      </w:r>
      <w:r>
        <w:t xml:space="preserve"> shall ensure that each invoice contains all appropriate references and a detailed breakdown of the Services supplied and that it is supported by any other documentation reasonably required by the </w:t>
      </w:r>
      <w:r w:rsidR="0011114A">
        <w:t>Contracting Authority</w:t>
      </w:r>
      <w:r>
        <w:t xml:space="preserve"> to substantiate the invoice. </w:t>
      </w:r>
    </w:p>
    <w:p w:rsidR="00055A46" w:rsidRDefault="00055A46">
      <w:pPr>
        <w:pStyle w:val="Level3"/>
      </w:pPr>
      <w:r>
        <w:t xml:space="preserve">Where the </w:t>
      </w:r>
      <w:r w:rsidR="00D21BFE">
        <w:t>Appointed Provider(s)</w:t>
      </w:r>
      <w:r>
        <w:t xml:space="preserve"> enters into a sub-contract with a supplier or </w:t>
      </w:r>
      <w:r w:rsidR="00D21BFE">
        <w:t>Appointed Provider(s)</w:t>
      </w:r>
      <w:r>
        <w:t xml:space="preserve"> for the purpose of performing its obligations under the Contract, it shall ensure that a provision is included in such a sub-contract which requires payment to be made of all sums due by the </w:t>
      </w:r>
      <w:r w:rsidR="00D21BFE">
        <w:t>Appointed Provider(s)</w:t>
      </w:r>
      <w:r>
        <w:t xml:space="preserve"> to the sub-</w:t>
      </w:r>
      <w:r w:rsidR="00D21BFE">
        <w:t>Appointed Provider(s)</w:t>
      </w:r>
      <w:r>
        <w:t xml:space="preserve"> within a specified period not exceeding thirty (30) days from the receipt of a valid invoice.</w:t>
      </w:r>
    </w:p>
    <w:p w:rsidR="00055A46" w:rsidRDefault="00055A46">
      <w:pPr>
        <w:pStyle w:val="Level3"/>
      </w:pPr>
      <w:r>
        <w:t xml:space="preserve">The </w:t>
      </w:r>
      <w:r w:rsidR="00D21BFE">
        <w:t>Appointed Provider(s)</w:t>
      </w:r>
      <w:r>
        <w:t xml:space="preserve"> shall add VAT to the Contract Price at the prevailing rate as applicable. </w:t>
      </w:r>
    </w:p>
    <w:p w:rsidR="00055A46" w:rsidRDefault="00055A46">
      <w:pPr>
        <w:pStyle w:val="Level3"/>
      </w:pPr>
      <w:r>
        <w:t xml:space="preserve">The </w:t>
      </w:r>
      <w:r w:rsidR="00D21BFE">
        <w:t>Appointed Provider(s)</w:t>
      </w:r>
      <w:r>
        <w:t xml:space="preserve"> </w:t>
      </w:r>
      <w:bookmarkStart w:id="410" w:name="_Ref172387566"/>
      <w:r>
        <w:t xml:space="preserve">shall indemnify the </w:t>
      </w:r>
      <w:r w:rsidR="0011114A">
        <w:t>Contracting Authority</w:t>
      </w:r>
      <w:r>
        <w:t xml:space="preserve"> on a continuing basis against any liability, including any interest, penalties or costs incurred, which is levied, demanded or assessed on the </w:t>
      </w:r>
      <w:r w:rsidR="0011114A">
        <w:t>Contracting Authority</w:t>
      </w:r>
      <w:r>
        <w:t xml:space="preserve"> at any time in respect of the </w:t>
      </w:r>
      <w:r w:rsidR="00D21BFE">
        <w:t>Appointed Provider(s)</w:t>
      </w:r>
      <w:r>
        <w:t xml:space="preserve">'s failure to account for or to pay any VAT relating to payments made to the </w:t>
      </w:r>
      <w:r w:rsidR="00D21BFE">
        <w:t>Appointed Provider(s)</w:t>
      </w:r>
      <w:r>
        <w:t xml:space="preserve"> under the Contract. Any amounts due under this Clause 3.2.5 shall be paid by the </w:t>
      </w:r>
      <w:r w:rsidR="00D21BFE">
        <w:t>Appointed Provider(s)</w:t>
      </w:r>
      <w:r>
        <w:t xml:space="preserve"> to the </w:t>
      </w:r>
      <w:r w:rsidR="0011114A">
        <w:t>Contracting Authority</w:t>
      </w:r>
      <w:r>
        <w:t xml:space="preserve"> not less than five (5) Working Days before the date upon which the tax or other liability is payable by the </w:t>
      </w:r>
      <w:r w:rsidR="0011114A">
        <w:t>Contracting Authority</w:t>
      </w:r>
      <w:r>
        <w:t>.</w:t>
      </w:r>
      <w:bookmarkEnd w:id="410"/>
    </w:p>
    <w:p w:rsidR="00055A46" w:rsidRDefault="00055A46">
      <w:pPr>
        <w:pStyle w:val="Level3"/>
        <w:rPr>
          <w:b/>
        </w:rPr>
      </w:pPr>
      <w:r>
        <w:tab/>
        <w:t xml:space="preserve">The </w:t>
      </w:r>
      <w:r w:rsidR="00D21BFE">
        <w:t>Appointed Provider(s)</w:t>
      </w:r>
      <w:r>
        <w:t xml:space="preserve"> shall not suspend the supply of the Services unless the </w:t>
      </w:r>
      <w:r w:rsidR="00D21BFE">
        <w:t>Appointed Provider(s)</w:t>
      </w:r>
      <w:r>
        <w:t xml:space="preserve"> is entitled to terminate the Contract under Clause 8.2 (Termination on Default) for failure to pay undisputed sums of money.</w:t>
      </w:r>
      <w:bookmarkStart w:id="411" w:name="_Ref172389584"/>
    </w:p>
    <w:p w:rsidR="00055A46" w:rsidRDefault="00055A46">
      <w:pPr>
        <w:pStyle w:val="Level2"/>
      </w:pPr>
      <w:r>
        <w:rPr>
          <w:b/>
        </w:rPr>
        <w:t>Recovery of Sums Due</w:t>
      </w:r>
      <w:bookmarkStart w:id="412" w:name="_Ref172389403"/>
      <w:bookmarkEnd w:id="411"/>
    </w:p>
    <w:p w:rsidR="00055A46" w:rsidRDefault="00055A46">
      <w:pPr>
        <w:pStyle w:val="Level3"/>
      </w:pPr>
      <w:r>
        <w:t xml:space="preserve">Wherever under the Contract any sum of money is recoverable from or payable by the </w:t>
      </w:r>
      <w:r w:rsidR="00D21BFE">
        <w:t>Appointed Provider(s)</w:t>
      </w:r>
      <w:r>
        <w:t xml:space="preserve"> (including any sum which the </w:t>
      </w:r>
      <w:r w:rsidR="00D21BFE">
        <w:t>Appointed Provider(s)</w:t>
      </w:r>
      <w:r>
        <w:t xml:space="preserve"> is liable to pay to the </w:t>
      </w:r>
      <w:r w:rsidR="0011114A">
        <w:t>Contracting Authority</w:t>
      </w:r>
      <w:r>
        <w:t xml:space="preserve"> in respect of any breach of the Contract), the </w:t>
      </w:r>
      <w:r w:rsidR="0011114A">
        <w:t>Contracting Authority</w:t>
      </w:r>
      <w:r>
        <w:t xml:space="preserve"> may unilaterally deduct that sum from any sum then due, or which at any later time may become due to the </w:t>
      </w:r>
      <w:r w:rsidR="00D21BFE">
        <w:t>Appointed Provider(s)</w:t>
      </w:r>
      <w:r>
        <w:t xml:space="preserve"> under the Contract or under any other agreement or contract with the </w:t>
      </w:r>
      <w:r w:rsidR="0011114A">
        <w:t>Contracting Authority</w:t>
      </w:r>
      <w:r>
        <w:t>.</w:t>
      </w:r>
      <w:bookmarkEnd w:id="412"/>
    </w:p>
    <w:p w:rsidR="00055A46" w:rsidRDefault="00055A46">
      <w:pPr>
        <w:pStyle w:val="Level3"/>
      </w:pPr>
      <w:r>
        <w:t xml:space="preserve">Any overpayment by either Party, whether of the Contract Price or of VAT or otherwise, shall be a sum of money recoverable by the Party who made the overpayment from the Party in receipt of the overpayment. </w:t>
      </w:r>
    </w:p>
    <w:p w:rsidR="00055A46" w:rsidRDefault="00055A46">
      <w:pPr>
        <w:pStyle w:val="Level3"/>
      </w:pPr>
      <w:r>
        <w:t xml:space="preserve">The </w:t>
      </w:r>
      <w:r w:rsidR="00D21BFE">
        <w:t>Appointed Provider(s)</w:t>
      </w:r>
      <w:r>
        <w:t xml:space="preserve"> shall make any payments due to the </w:t>
      </w:r>
      <w:r w:rsidR="0011114A">
        <w:t>Contracting Authority</w:t>
      </w:r>
      <w:r>
        <w:t xml:space="preserve"> without any deduction whether by way of set-off, counterclaim, discount, abatement or otherwise unless the </w:t>
      </w:r>
      <w:r w:rsidR="00D21BFE">
        <w:t>Appointed Provider(s)</w:t>
      </w:r>
      <w:r>
        <w:t xml:space="preserve"> has a valid court order requiring an amount equal to such deduction to be paid by the </w:t>
      </w:r>
      <w:r w:rsidR="0011114A">
        <w:t>Contracting Authority</w:t>
      </w:r>
      <w:r>
        <w:t xml:space="preserve"> to the </w:t>
      </w:r>
      <w:r w:rsidR="00D21BFE">
        <w:t>Appointed Provider(s)</w:t>
      </w:r>
      <w:r>
        <w:t>.</w:t>
      </w:r>
    </w:p>
    <w:p w:rsidR="00055A46" w:rsidRPr="007A528F" w:rsidRDefault="00055A46">
      <w:pPr>
        <w:pStyle w:val="Level3"/>
        <w:rPr>
          <w:b/>
        </w:rPr>
      </w:pPr>
      <w:r>
        <w:t xml:space="preserve">All payments due shall be made within a reasonable time unless otherwise specified in the Contract, in cleared funds, to such bank or building society </w:t>
      </w:r>
      <w:r w:rsidRPr="007A528F">
        <w:t>account as the recipient Party may from time to time direct.</w:t>
      </w:r>
    </w:p>
    <w:p w:rsidR="00055A46" w:rsidRPr="007A528F" w:rsidRDefault="00055A46">
      <w:pPr>
        <w:pStyle w:val="Level2"/>
      </w:pPr>
      <w:r w:rsidRPr="007A528F">
        <w:rPr>
          <w:b/>
        </w:rPr>
        <w:t>Euro</w:t>
      </w:r>
      <w:bookmarkStart w:id="413" w:name="_Ref172387774"/>
    </w:p>
    <w:p w:rsidR="00055A46" w:rsidRPr="007A528F" w:rsidRDefault="00055A46">
      <w:pPr>
        <w:pStyle w:val="Level3"/>
      </w:pPr>
      <w:r w:rsidRPr="007A528F">
        <w:t xml:space="preserve">Any requirement of Law to account for the Services in Euro (or to prepare for such accounting) instead of and/or in addition to sterling, shall be implemented by the </w:t>
      </w:r>
      <w:r w:rsidR="00D21BFE" w:rsidRPr="007A528F">
        <w:t>Appointed Provider(s)</w:t>
      </w:r>
      <w:r w:rsidRPr="007A528F">
        <w:t xml:space="preserve"> free of charge to the </w:t>
      </w:r>
      <w:r w:rsidR="0011114A" w:rsidRPr="007A528F">
        <w:t>Contracting Authority</w:t>
      </w:r>
      <w:r w:rsidRPr="007A528F">
        <w:t>.</w:t>
      </w:r>
      <w:bookmarkEnd w:id="413"/>
    </w:p>
    <w:p w:rsidR="00055A46" w:rsidRPr="007A528F" w:rsidRDefault="00055A46">
      <w:pPr>
        <w:pStyle w:val="Level3"/>
        <w:rPr>
          <w:rStyle w:val="Level1asHeadingtext"/>
          <w:b w:val="0"/>
          <w:caps w:val="0"/>
          <w:color w:val="000000"/>
        </w:rPr>
      </w:pPr>
      <w:r w:rsidRPr="007A528F">
        <w:tab/>
        <w:t xml:space="preserve">The </w:t>
      </w:r>
      <w:bookmarkStart w:id="414" w:name="_Ref173344359"/>
      <w:r w:rsidR="0011114A" w:rsidRPr="007A528F">
        <w:t>Contracting Authority</w:t>
      </w:r>
      <w:r w:rsidRPr="007A528F">
        <w:t xml:space="preserve"> shall provide all reasonable assistance to facilitate compliance with Clause 3.4.1 by the </w:t>
      </w:r>
      <w:r w:rsidR="00D21BFE" w:rsidRPr="007A528F">
        <w:t>Appointed Provider(s)</w:t>
      </w:r>
      <w:r w:rsidRPr="007A528F">
        <w:t>.</w:t>
      </w:r>
      <w:bookmarkEnd w:id="414"/>
      <w:r w:rsidRPr="007A528F">
        <w:t xml:space="preserve">  </w:t>
      </w:r>
      <w:bookmarkStart w:id="415" w:name="_Ref172383332"/>
    </w:p>
    <w:p w:rsidR="00055A46" w:rsidRDefault="00055A46">
      <w:pPr>
        <w:pStyle w:val="Level1"/>
        <w:rPr>
          <w:rStyle w:val="Level1asHeadingtext"/>
          <w:b w:val="0"/>
          <w:caps w:val="0"/>
        </w:rPr>
      </w:pPr>
      <w:r>
        <w:rPr>
          <w:rStyle w:val="Level1asHeadingtext"/>
        </w:rPr>
        <w:t>STATUTORY OBLIGATIONS AND REGULATIONS</w:t>
      </w:r>
      <w:bookmarkStart w:id="416" w:name="_Ref172638520"/>
      <w:bookmarkEnd w:id="415"/>
    </w:p>
    <w:p w:rsidR="00055A46" w:rsidRDefault="00055A46">
      <w:pPr>
        <w:pStyle w:val="Level2"/>
      </w:pPr>
      <w:r>
        <w:rPr>
          <w:b/>
        </w:rPr>
        <w:t>Prevention of Corruption</w:t>
      </w:r>
      <w:bookmarkStart w:id="417" w:name="_Toc22186536"/>
      <w:bookmarkStart w:id="418" w:name="_Ref172387825"/>
      <w:bookmarkEnd w:id="416"/>
    </w:p>
    <w:p w:rsidR="00055A46" w:rsidRDefault="00055A46">
      <w:pPr>
        <w:pStyle w:val="Level3"/>
      </w:pPr>
      <w:r>
        <w:t xml:space="preserve">The </w:t>
      </w:r>
      <w:r w:rsidR="00D21BFE">
        <w:t>Appointed Provider(s)</w:t>
      </w:r>
      <w:r>
        <w:t xml:space="preserve"> shall not offer or give, or agree to give, to any employee, agent, servant or representative of the </w:t>
      </w:r>
      <w:r w:rsidR="0011114A">
        <w:t>Contracting Authority</w:t>
      </w:r>
      <w:r>
        <w:t xml:space="preserve"> or any other public body or person employed by or on behalf of the </w:t>
      </w:r>
      <w:r w:rsidR="0011114A">
        <w:t>Contracting Authority</w:t>
      </w:r>
      <w:r>
        <w:t xml:space="preserve"> any gift or consideration of any kind which could act as an inducement or reward for doing, refraining from doing, or for having done or refrained from doing, any act in relation to the Contract or any other contract with the </w:t>
      </w:r>
      <w:r w:rsidR="0011114A">
        <w:t>Contracting Authority</w:t>
      </w:r>
      <w:r>
        <w:t xml:space="preserve"> or any other public body or person employed by or on behalf of the </w:t>
      </w:r>
      <w:r w:rsidR="0011114A">
        <w:t>Contracting Authority</w:t>
      </w:r>
      <w:r>
        <w:t>, or for showing or refraining from showing favour or disfavour to any person in relation to any such contract.</w:t>
      </w:r>
    </w:p>
    <w:p w:rsidR="00055A46" w:rsidRDefault="00055A46">
      <w:pPr>
        <w:pStyle w:val="Level3"/>
      </w:pPr>
      <w:r>
        <w:tab/>
        <w:t xml:space="preserve">The </w:t>
      </w:r>
      <w:r w:rsidR="00D21BFE">
        <w:t>Appointed Provider(s)</w:t>
      </w:r>
      <w:r>
        <w:t xml:space="preserve"> </w:t>
      </w:r>
      <w:bookmarkStart w:id="419" w:name="_Ref172632346"/>
      <w:bookmarkEnd w:id="417"/>
      <w:r>
        <w:t xml:space="preserve">warrants that it has not paid commission or agreed to pay commission to the </w:t>
      </w:r>
      <w:r w:rsidR="0011114A">
        <w:t>Contracting Authority</w:t>
      </w:r>
      <w:r>
        <w:t xml:space="preserve"> or any other public body or any person employed by or on behalf of the </w:t>
      </w:r>
      <w:r w:rsidR="0011114A">
        <w:t>Contracting Authority</w:t>
      </w:r>
      <w:r>
        <w:t xml:space="preserve"> or any other public body in connection with the Contract.</w:t>
      </w:r>
      <w:bookmarkEnd w:id="418"/>
      <w:bookmarkEnd w:id="419"/>
      <w:r>
        <w:t xml:space="preserve"> </w:t>
      </w:r>
    </w:p>
    <w:p w:rsidR="00055A46" w:rsidRDefault="00055A46">
      <w:pPr>
        <w:pStyle w:val="Level3"/>
      </w:pPr>
      <w:r>
        <w:t xml:space="preserve">If the </w:t>
      </w:r>
      <w:r w:rsidR="00D21BFE">
        <w:t>Appointed Provider(s)</w:t>
      </w:r>
      <w:r>
        <w:t xml:space="preserve">, </w:t>
      </w:r>
      <w:bookmarkStart w:id="420" w:name="_Toc22186538"/>
      <w:r>
        <w:t xml:space="preserve">its Staff or any person acting on the </w:t>
      </w:r>
      <w:r w:rsidR="00D21BFE">
        <w:t>Appointed Provider(s)</w:t>
      </w:r>
      <w:r>
        <w:t xml:space="preserve">'s behalf, engages in conduct prohibited by Clauses 4.1.1 or 4.1.2, the </w:t>
      </w:r>
      <w:r w:rsidR="0011114A">
        <w:t>Contracting Authority</w:t>
      </w:r>
      <w:r>
        <w:t xml:space="preserve"> may:</w:t>
      </w:r>
      <w:bookmarkEnd w:id="420"/>
      <w:r>
        <w:t>-</w:t>
      </w:r>
    </w:p>
    <w:p w:rsidR="00055A46" w:rsidRDefault="00055A46">
      <w:pPr>
        <w:pStyle w:val="Level4"/>
      </w:pPr>
      <w:r>
        <w:t xml:space="preserve">terminate the </w:t>
      </w:r>
      <w:bookmarkStart w:id="421" w:name="_Toc22186539"/>
      <w:r>
        <w:t xml:space="preserve">Contract with immediate effect by giving notice in writing to the </w:t>
      </w:r>
      <w:r w:rsidR="00D21BFE">
        <w:t>Appointed Provider(s)</w:t>
      </w:r>
      <w:r>
        <w:t xml:space="preserve"> and recover from the </w:t>
      </w:r>
      <w:r w:rsidR="00D21BFE">
        <w:t>Appointed Provider(s)</w:t>
      </w:r>
      <w:r>
        <w:t xml:space="preserve"> the amount of any loss suffered by the </w:t>
      </w:r>
      <w:r w:rsidR="0011114A">
        <w:t>Contracting Authority</w:t>
      </w:r>
      <w:r>
        <w:t xml:space="preserve"> resulting from the termination; and/or</w:t>
      </w:r>
      <w:bookmarkEnd w:id="421"/>
    </w:p>
    <w:p w:rsidR="00055A46" w:rsidRDefault="00055A46">
      <w:pPr>
        <w:pStyle w:val="Level4"/>
        <w:rPr>
          <w:b/>
        </w:rPr>
      </w:pPr>
      <w:r>
        <w:t xml:space="preserve">recover in full from the </w:t>
      </w:r>
      <w:r w:rsidR="00D21BFE">
        <w:t>Appointed Provider(s)</w:t>
      </w:r>
      <w:r>
        <w:t xml:space="preserve"> any other loss sustained by the </w:t>
      </w:r>
      <w:r w:rsidR="0011114A">
        <w:t>Contracting Authority</w:t>
      </w:r>
      <w:r>
        <w:t xml:space="preserve"> in consequence of any breach of those clauses.</w:t>
      </w:r>
    </w:p>
    <w:p w:rsidR="00055A46" w:rsidRDefault="00055A46">
      <w:pPr>
        <w:pStyle w:val="Level2"/>
      </w:pPr>
      <w:r>
        <w:rPr>
          <w:b/>
        </w:rPr>
        <w:t>Discrimination</w:t>
      </w:r>
    </w:p>
    <w:p w:rsidR="00055A46" w:rsidRDefault="00055A46">
      <w:pPr>
        <w:pStyle w:val="Level3"/>
      </w:pPr>
      <w:r>
        <w:t xml:space="preserve">The </w:t>
      </w:r>
      <w:r w:rsidR="00D21BFE">
        <w:t>Appointed Provider(s)</w:t>
      </w:r>
      <w:r>
        <w:t xml:space="preserve"> shall not unlawfully discriminate within the meaning and scope of any law, enactment, order or regulation relating to discrimination (whether in race, gender, religion, disability, sexual orientation, age or otherwise).</w:t>
      </w:r>
    </w:p>
    <w:p w:rsidR="00055A46" w:rsidRDefault="00055A46">
      <w:pPr>
        <w:pStyle w:val="Level3"/>
        <w:rPr>
          <w:b/>
        </w:rPr>
      </w:pPr>
      <w:r>
        <w:t xml:space="preserve">The </w:t>
      </w:r>
      <w:r w:rsidR="00D21BFE">
        <w:t>Appointed Provider(s)</w:t>
      </w:r>
      <w:r>
        <w:t xml:space="preserve"> shall take all reasonable steps to secure the observance of Clause 4.2.1 by all servants, employees or agents of the </w:t>
      </w:r>
      <w:r w:rsidR="00D21BFE">
        <w:t>Appointed Provider(s)</w:t>
      </w:r>
      <w:r>
        <w:t xml:space="preserve"> and all suppliers and sub-</w:t>
      </w:r>
      <w:r w:rsidR="00D21BFE">
        <w:t>Appointed Provider(s)</w:t>
      </w:r>
      <w:r>
        <w:t>s employed in the execution of the Contract.</w:t>
      </w:r>
    </w:p>
    <w:p w:rsidR="00055A46" w:rsidRDefault="00055A46" w:rsidP="00A83995">
      <w:pPr>
        <w:pStyle w:val="Level2"/>
      </w:pPr>
      <w:r>
        <w:rPr>
          <w:b/>
        </w:rPr>
        <w:t>The Contracts (Rights of Third Parties) Act 1999</w:t>
      </w:r>
    </w:p>
    <w:p w:rsidR="00055A46" w:rsidRDefault="00055A46">
      <w:pPr>
        <w:pStyle w:val="Body2"/>
      </w:pPr>
      <w:r>
        <w:t xml:space="preserve">A person who is not a Party to the Contract has no right under the Contracts (Rights of Third Parties) Act 1999 to enforce any of its provisions which, expressly or by implication, confer a benefit on him, without the prior written agreement of the Parties, but this does not affect any right or remedy of any person which exists or is available otherwise than pursuant to that Act and does not apply to the Crown. </w:t>
      </w:r>
    </w:p>
    <w:p w:rsidR="00055A46" w:rsidRDefault="00055A46">
      <w:pPr>
        <w:pStyle w:val="Level2"/>
      </w:pPr>
      <w:r>
        <w:rPr>
          <w:b/>
        </w:rPr>
        <w:t>Environmental Requirements</w:t>
      </w:r>
    </w:p>
    <w:p w:rsidR="00055A46" w:rsidRDefault="00055A46">
      <w:pPr>
        <w:pStyle w:val="Body2"/>
      </w:pPr>
      <w:r>
        <w:t xml:space="preserve">The </w:t>
      </w:r>
      <w:r w:rsidR="00D21BFE">
        <w:t>Appointed Provider(s)</w:t>
      </w:r>
      <w:r>
        <w:t xml:space="preserve"> shall, when working on the Premises, perform its obligations under the Contract in accordance with the </w:t>
      </w:r>
      <w:r w:rsidR="0011114A">
        <w:t>Contracting Authority</w:t>
      </w:r>
      <w:r>
        <w:t>'s environmental policy, which is to conserve energy, water, wood, paper and other resources, reduce waste and phase out the use of ozone depleting substances and minimise the release of greenhouse gases, volatile organic compounds and other substances damaging to health and the environment.</w:t>
      </w:r>
    </w:p>
    <w:p w:rsidR="00055A46" w:rsidRDefault="00055A46">
      <w:pPr>
        <w:pStyle w:val="Level2"/>
      </w:pPr>
      <w:r>
        <w:rPr>
          <w:b/>
        </w:rPr>
        <w:t>Health and Safety</w:t>
      </w:r>
    </w:p>
    <w:p w:rsidR="00055A46" w:rsidRDefault="00055A46">
      <w:pPr>
        <w:pStyle w:val="Level3"/>
      </w:pPr>
      <w:r>
        <w:t xml:space="preserve">The </w:t>
      </w:r>
      <w:r w:rsidR="00D21BFE">
        <w:t>Appointed Provider(s)</w:t>
      </w:r>
      <w:r>
        <w:t xml:space="preserve"> shall promptly notify the </w:t>
      </w:r>
      <w:r w:rsidR="0011114A">
        <w:t>Contracting Authority</w:t>
      </w:r>
      <w:r>
        <w:t xml:space="preserve"> of any health and safety hazards which may arise in connection with the performance of its obligations under the Contract. The </w:t>
      </w:r>
      <w:r w:rsidR="0011114A">
        <w:t>Contracting Authority</w:t>
      </w:r>
      <w:r>
        <w:t xml:space="preserve"> shall promptly notify the </w:t>
      </w:r>
      <w:r w:rsidR="00D21BFE">
        <w:t>Appointed Provider(s)</w:t>
      </w:r>
      <w:r>
        <w:t xml:space="preserve"> of any health and safety hazards which may exist or arise at the Premises and which may affect the </w:t>
      </w:r>
      <w:r w:rsidR="00D21BFE">
        <w:t>Appointed Provider(s)</w:t>
      </w:r>
      <w:r>
        <w:t xml:space="preserve"> in the performance of its obligations under the Contract.</w:t>
      </w:r>
    </w:p>
    <w:p w:rsidR="00055A46" w:rsidRDefault="00055A46">
      <w:pPr>
        <w:pStyle w:val="Level3"/>
      </w:pPr>
      <w:r>
        <w:t xml:space="preserve">While on the Premises, the </w:t>
      </w:r>
      <w:r w:rsidR="00D21BFE">
        <w:t>Appointed Provider(s)</w:t>
      </w:r>
      <w:r>
        <w:t xml:space="preserve"> shall comply with any health and safety measures implemented by the </w:t>
      </w:r>
      <w:r w:rsidR="0011114A">
        <w:t>Contracting Authority</w:t>
      </w:r>
      <w:r>
        <w:t xml:space="preserve"> in respect of Staff and other persons working there.</w:t>
      </w:r>
    </w:p>
    <w:p w:rsidR="00055A46" w:rsidRDefault="00055A46">
      <w:pPr>
        <w:pStyle w:val="Level3"/>
      </w:pPr>
      <w:r>
        <w:tab/>
        <w:t xml:space="preserve">The </w:t>
      </w:r>
      <w:r w:rsidR="00D21BFE">
        <w:t>Appointed Provider(s)</w:t>
      </w:r>
      <w:r>
        <w:t xml:space="preserve"> shall notify the </w:t>
      </w:r>
      <w:r w:rsidR="0011114A">
        <w:t>Contracting Authority</w:t>
      </w:r>
      <w:r>
        <w:t xml:space="preserve"> immediately in the event of any incident occurring in the performance of its obligations under the Contract on the Premises where that incident causes any personal injury or damage to property which could give rise to personal injury.</w:t>
      </w:r>
    </w:p>
    <w:p w:rsidR="00055A46" w:rsidRDefault="00055A46">
      <w:pPr>
        <w:pStyle w:val="Level3"/>
      </w:pPr>
      <w:r>
        <w:t xml:space="preserve">The </w:t>
      </w:r>
      <w:r w:rsidR="00D21BFE">
        <w:t>Appointed Provider(s)</w:t>
      </w:r>
      <w:r>
        <w:t xml:space="preserve"> shall comply with the requirements of the Health and Safety at Work etc. Act 1974 and any other acts, orders, regulations and codes of practice relating to health and safety, which may apply to Staff and other persons working on the Premises in the performance of its obligations under the Contract.</w:t>
      </w:r>
    </w:p>
    <w:p w:rsidR="00055A46" w:rsidRDefault="00055A46">
      <w:pPr>
        <w:pStyle w:val="Level3"/>
        <w:rPr>
          <w:b/>
        </w:rPr>
      </w:pPr>
      <w:r>
        <w:t xml:space="preserve">The </w:t>
      </w:r>
      <w:r w:rsidR="00D21BFE">
        <w:t>Appointed Provider(s)</w:t>
      </w:r>
      <w:r>
        <w:t xml:space="preserve"> shall ensure that its health and safety policy statement (as required by the Health and Safety at Work </w:t>
      </w:r>
      <w:proofErr w:type="spellStart"/>
      <w:r>
        <w:t>etc</w:t>
      </w:r>
      <w:proofErr w:type="spellEnd"/>
      <w:r>
        <w:t xml:space="preserve"> Act 1974) is made available to the </w:t>
      </w:r>
      <w:r w:rsidR="0011114A">
        <w:t>Contracting Authority</w:t>
      </w:r>
      <w:r>
        <w:t xml:space="preserve"> on request.</w:t>
      </w:r>
    </w:p>
    <w:p w:rsidR="00055A46" w:rsidRDefault="00055A46">
      <w:pPr>
        <w:pStyle w:val="Level1"/>
        <w:rPr>
          <w:rStyle w:val="Level1asHeadingtext"/>
          <w:b w:val="0"/>
          <w:caps w:val="0"/>
        </w:rPr>
      </w:pPr>
      <w:bookmarkStart w:id="422" w:name="_Ref172383534"/>
      <w:r>
        <w:rPr>
          <w:rStyle w:val="Level1asHeadingtext"/>
        </w:rPr>
        <w:t>PROTECTION OF INFORMATION</w:t>
      </w:r>
      <w:bookmarkStart w:id="423" w:name="_Ref172389624"/>
      <w:bookmarkEnd w:id="422"/>
    </w:p>
    <w:p w:rsidR="00055A46" w:rsidRDefault="00055A46">
      <w:pPr>
        <w:pStyle w:val="Level2"/>
      </w:pPr>
      <w:r>
        <w:rPr>
          <w:b/>
        </w:rPr>
        <w:t>Data Protection Act</w:t>
      </w:r>
      <w:bookmarkEnd w:id="423"/>
      <w:r>
        <w:rPr>
          <w:rStyle w:val="FootnoteReference"/>
          <w:b/>
        </w:rPr>
        <w:footnoteReference w:id="2"/>
      </w:r>
      <w:bookmarkStart w:id="424" w:name="_Ref172387952"/>
    </w:p>
    <w:bookmarkEnd w:id="424"/>
    <w:p w:rsidR="00055A46" w:rsidRDefault="00055A46">
      <w:pPr>
        <w:pStyle w:val="Level3"/>
      </w:pPr>
      <w:r>
        <w:t>For the purposes of Clause 5.1, the terms "Data Controller", "Data Processor", “Data Subject”, "Personal Data", "Process" and "Processing" shall have the me</w:t>
      </w:r>
      <w:r w:rsidR="00154D13">
        <w:t>anings prescribed under the DPA and subsequent GDPR legislation.</w:t>
      </w:r>
      <w:r w:rsidR="00154D13">
        <w:rPr>
          <w:rStyle w:val="FootnoteReference"/>
        </w:rPr>
        <w:footnoteReference w:id="3"/>
      </w:r>
      <w:r w:rsidR="00154D13">
        <w:t xml:space="preserve">  </w:t>
      </w:r>
    </w:p>
    <w:p w:rsidR="00055A46" w:rsidRDefault="00055A46">
      <w:pPr>
        <w:pStyle w:val="Level3"/>
      </w:pPr>
      <w:r>
        <w:t xml:space="preserve">The </w:t>
      </w:r>
      <w:r w:rsidR="00D21BFE">
        <w:t>Appointed Provider(s)</w:t>
      </w:r>
      <w:r>
        <w:t xml:space="preserve"> shall (and shall procure that all of its Staff) comply with any notification requirements under the DPA and both Parties will duly observe all of their obligations under the DPA which arise in connection with the Contract.</w:t>
      </w:r>
    </w:p>
    <w:p w:rsidR="00055A46" w:rsidRDefault="00055A46">
      <w:pPr>
        <w:pStyle w:val="Level3"/>
      </w:pPr>
      <w:r>
        <w:t xml:space="preserve">Notwithstanding the general obligation in Clause 5.1.2, where the </w:t>
      </w:r>
      <w:r w:rsidR="00D21BFE">
        <w:t>Appointed Provider(s)</w:t>
      </w:r>
      <w:r>
        <w:t xml:space="preserve"> is Processing Personal Data as a Data Processor for the </w:t>
      </w:r>
      <w:r w:rsidR="0011114A">
        <w:t>Contracting Authority</w:t>
      </w:r>
      <w:r>
        <w:t xml:space="preserve"> the </w:t>
      </w:r>
      <w:r w:rsidR="00D21BFE">
        <w:t>Appointed Provider(s)</w:t>
      </w:r>
      <w:r>
        <w:t xml:space="preserve"> shall:-</w:t>
      </w:r>
    </w:p>
    <w:p w:rsidR="00055A46" w:rsidRDefault="00055A46">
      <w:pPr>
        <w:pStyle w:val="Level4"/>
      </w:pPr>
      <w:r>
        <w:t xml:space="preserve">Process the Personal Data only in accordance with instructions from the </w:t>
      </w:r>
      <w:r w:rsidR="0011114A">
        <w:t>Contracting Authority</w:t>
      </w:r>
      <w:r>
        <w:t xml:space="preserve"> as set out in the Contract;</w:t>
      </w:r>
    </w:p>
    <w:p w:rsidR="00055A46" w:rsidRDefault="00055A46">
      <w:pPr>
        <w:pStyle w:val="Level4"/>
      </w:pPr>
      <w:r>
        <w:t>comply with all applicable laws;</w:t>
      </w:r>
    </w:p>
    <w:p w:rsidR="00055A46" w:rsidRDefault="00055A46">
      <w:pPr>
        <w:pStyle w:val="Level4"/>
      </w:pPr>
      <w:r>
        <w:tab/>
        <w:t xml:space="preserve">Process the Personal Data only to the extent, and in such manner as is necessary for the provision of the </w:t>
      </w:r>
      <w:r w:rsidR="00D21BFE">
        <w:t>Appointed Provider(s)</w:t>
      </w:r>
      <w:r>
        <w:t>'s obligations under the Framework Agreement;</w:t>
      </w:r>
    </w:p>
    <w:p w:rsidR="00055A46" w:rsidRDefault="00055A46">
      <w:pPr>
        <w:pStyle w:val="Level4"/>
      </w:pPr>
      <w:r>
        <w:t>implement appropriate technical and organisational measures to protect the Personal Data against unauthorised or unlawful Processing and against accidental loss, destruction, damage, alteration or disclosure;</w:t>
      </w:r>
    </w:p>
    <w:p w:rsidR="00055A46" w:rsidRDefault="00055A46">
      <w:pPr>
        <w:pStyle w:val="Level4"/>
      </w:pPr>
      <w:r>
        <w:tab/>
        <w:t>take reasonable steps to ensure the reliability of its employees and agents who may have access to the Personal Data and use all reasonable endeavours to ensure that such persons have sufficient skills and training in the handling of Personal Data;</w:t>
      </w:r>
    </w:p>
    <w:p w:rsidR="00055A46" w:rsidRDefault="00055A46">
      <w:pPr>
        <w:pStyle w:val="Level4"/>
      </w:pPr>
      <w:r>
        <w:t xml:space="preserve">not cause or permit the Personal Data to be transferred outside the European Economic Area without the prior written consent of the </w:t>
      </w:r>
      <w:r w:rsidR="0011114A">
        <w:t>Contracting Authority</w:t>
      </w:r>
      <w:r>
        <w:t>;</w:t>
      </w:r>
    </w:p>
    <w:p w:rsidR="00055A46" w:rsidRDefault="00055A46">
      <w:pPr>
        <w:pStyle w:val="Level4"/>
      </w:pPr>
      <w:r>
        <w:tab/>
        <w:t xml:space="preserve">not disclose the Personal Data to any third parties in any circumstances other than with the written consent of the </w:t>
      </w:r>
      <w:r w:rsidR="0011114A">
        <w:t>Contracting Authority</w:t>
      </w:r>
      <w:r>
        <w:t xml:space="preserve"> or in compliance with a legal obligation imposed upon the </w:t>
      </w:r>
      <w:r w:rsidR="0011114A">
        <w:t>Contracting Authority</w:t>
      </w:r>
      <w:r>
        <w:t>; and</w:t>
      </w:r>
    </w:p>
    <w:p w:rsidR="00055A46" w:rsidRDefault="00055A46">
      <w:pPr>
        <w:pStyle w:val="Level4"/>
        <w:rPr>
          <w:rFonts w:ascii="Arial Unicode MS" w:eastAsia="Arial Unicode MS" w:hAnsi="Arial Unicode MS" w:cs="Arial Unicode MS"/>
          <w:sz w:val="24"/>
          <w:szCs w:val="24"/>
        </w:rPr>
      </w:pPr>
      <w:r>
        <w:t xml:space="preserve">co-operate with the </w:t>
      </w:r>
      <w:r w:rsidR="0011114A">
        <w:t>Contracting Authority</w:t>
      </w:r>
      <w:r>
        <w:t xml:space="preserve"> to enable the </w:t>
      </w:r>
      <w:r w:rsidR="0011114A">
        <w:t>Contracting Authority</w:t>
      </w:r>
      <w:r>
        <w:t xml:space="preserve"> to comply with any request under section 7 of the DPA.</w:t>
      </w:r>
    </w:p>
    <w:p w:rsidR="00055A46" w:rsidRDefault="00055A46">
      <w:pPr>
        <w:pStyle w:val="Level4"/>
      </w:pPr>
      <w:r>
        <w:t xml:space="preserve">notify the </w:t>
      </w:r>
      <w:r w:rsidR="0011114A">
        <w:t>Contracting Authority</w:t>
      </w:r>
      <w:r>
        <w:t xml:space="preserve"> within five Working Days if it receives:</w:t>
      </w:r>
    </w:p>
    <w:p w:rsidR="00055A46" w:rsidRDefault="00055A46">
      <w:pPr>
        <w:pStyle w:val="Level4"/>
        <w:numPr>
          <w:ilvl w:val="0"/>
          <w:numId w:val="0"/>
        </w:numPr>
        <w:ind w:left="3404" w:hanging="853"/>
      </w:pPr>
      <w:r>
        <w:t>(a)</w:t>
      </w:r>
      <w:r>
        <w:tab/>
        <w:t>a request from a Data Subject to have access to that person’s Personal Data; or</w:t>
      </w:r>
    </w:p>
    <w:p w:rsidR="00055A46" w:rsidRDefault="00055A46">
      <w:pPr>
        <w:pStyle w:val="Level4"/>
        <w:numPr>
          <w:ilvl w:val="0"/>
          <w:numId w:val="0"/>
        </w:numPr>
        <w:ind w:left="3404" w:hanging="853"/>
      </w:pPr>
      <w:r>
        <w:t>(b)</w:t>
      </w:r>
      <w:r>
        <w:tab/>
        <w:t xml:space="preserve">a complaint or request relating to the </w:t>
      </w:r>
      <w:r w:rsidR="0011114A">
        <w:t>Contracting Authority</w:t>
      </w:r>
      <w:r>
        <w:t>’s obligations under the DPA.</w:t>
      </w:r>
    </w:p>
    <w:p w:rsidR="00055A46" w:rsidRDefault="00055A46">
      <w:pPr>
        <w:pStyle w:val="Level3"/>
        <w:rPr>
          <w:b/>
        </w:rPr>
      </w:pPr>
      <w:r>
        <w:t>The provisions of this Clause shall apply during the Contract Period and indefinitely after its expiry.</w:t>
      </w:r>
      <w:bookmarkStart w:id="425" w:name="_Ref172389640"/>
    </w:p>
    <w:p w:rsidR="00055A46" w:rsidRDefault="00B4202B">
      <w:pPr>
        <w:pStyle w:val="Level2"/>
      </w:pPr>
      <w:r>
        <w:rPr>
          <w:b/>
        </w:rPr>
        <w:t xml:space="preserve">Not used </w:t>
      </w:r>
      <w:bookmarkEnd w:id="425"/>
    </w:p>
    <w:p w:rsidR="00055A46" w:rsidRDefault="00055A46">
      <w:pPr>
        <w:pStyle w:val="Level2"/>
      </w:pPr>
      <w:bookmarkStart w:id="426" w:name="_Ref172386434"/>
      <w:r>
        <w:rPr>
          <w:b/>
        </w:rPr>
        <w:t>Confidential Information</w:t>
      </w:r>
      <w:bookmarkEnd w:id="426"/>
      <w:r>
        <w:rPr>
          <w:b/>
        </w:rPr>
        <w:t xml:space="preserve"> </w:t>
      </w:r>
    </w:p>
    <w:p w:rsidR="00B2644E" w:rsidRDefault="00055A46" w:rsidP="00B2644E">
      <w:pPr>
        <w:pStyle w:val="Level3"/>
        <w:spacing w:after="0"/>
      </w:pPr>
      <w:bookmarkStart w:id="427" w:name="_Toc139080303"/>
      <w:bookmarkStart w:id="428" w:name="_Ref67837339"/>
      <w:bookmarkStart w:id="429" w:name="_Ref172387993"/>
      <w:r>
        <w:t xml:space="preserve">Except to the extent set out in this clause or where disclosure is expressly </w:t>
      </w:r>
    </w:p>
    <w:p w:rsidR="00055A46" w:rsidRDefault="00055A46" w:rsidP="00B2644E">
      <w:pPr>
        <w:pStyle w:val="Level3"/>
        <w:numPr>
          <w:ilvl w:val="0"/>
          <w:numId w:val="0"/>
        </w:numPr>
        <w:spacing w:after="0"/>
        <w:ind w:left="1701" w:hanging="11"/>
      </w:pPr>
      <w:r>
        <w:t>permitted elsewhere in this Contract, each Party shall:</w:t>
      </w:r>
      <w:bookmarkEnd w:id="427"/>
    </w:p>
    <w:p w:rsidR="00055A46" w:rsidRDefault="00055A46">
      <w:pPr>
        <w:pStyle w:val="Heading3"/>
        <w:ind w:left="1690" w:hanging="840"/>
        <w:rPr>
          <w:b w:val="0"/>
          <w:sz w:val="20"/>
        </w:rPr>
      </w:pPr>
      <w:bookmarkStart w:id="430" w:name="_Toc139080304"/>
      <w:r>
        <w:rPr>
          <w:b w:val="0"/>
          <w:sz w:val="20"/>
        </w:rPr>
        <w:t>(a)</w:t>
      </w:r>
      <w:r>
        <w:rPr>
          <w:b w:val="0"/>
          <w:sz w:val="20"/>
        </w:rPr>
        <w:tab/>
        <w:t xml:space="preserve">treat the other Party's Confidential Information as confidential </w:t>
      </w:r>
      <w:r w:rsidR="00B4202B">
        <w:rPr>
          <w:b w:val="0"/>
          <w:sz w:val="20"/>
        </w:rPr>
        <w:t>and safeguard it accordingly</w:t>
      </w:r>
      <w:r>
        <w:rPr>
          <w:b w:val="0"/>
          <w:sz w:val="20"/>
        </w:rPr>
        <w:t>; and</w:t>
      </w:r>
      <w:bookmarkEnd w:id="430"/>
    </w:p>
    <w:p w:rsidR="00055A46" w:rsidRDefault="00055A46">
      <w:pPr>
        <w:pStyle w:val="Heading3"/>
        <w:ind w:left="1690" w:hanging="840"/>
        <w:rPr>
          <w:b w:val="0"/>
          <w:sz w:val="20"/>
        </w:rPr>
      </w:pPr>
      <w:bookmarkStart w:id="431" w:name="_Toc139080305"/>
      <w:r>
        <w:rPr>
          <w:b w:val="0"/>
          <w:sz w:val="20"/>
        </w:rPr>
        <w:t>(b)</w:t>
      </w:r>
      <w:r>
        <w:rPr>
          <w:b w:val="0"/>
          <w:sz w:val="20"/>
        </w:rPr>
        <w:tab/>
        <w:t>not disclose the other Party's Confidential Information to any other person without the owner's prior written consent</w:t>
      </w:r>
      <w:bookmarkEnd w:id="428"/>
      <w:r>
        <w:rPr>
          <w:b w:val="0"/>
          <w:sz w:val="20"/>
        </w:rPr>
        <w:t>.</w:t>
      </w:r>
      <w:bookmarkEnd w:id="431"/>
    </w:p>
    <w:p w:rsidR="00055A46" w:rsidRDefault="00055A46"/>
    <w:p w:rsidR="00055A46" w:rsidRDefault="00055A46" w:rsidP="00B2644E">
      <w:pPr>
        <w:pStyle w:val="Heading2"/>
        <w:ind w:firstLine="851"/>
        <w:rPr>
          <w:b w:val="0"/>
        </w:rPr>
      </w:pPr>
      <w:bookmarkStart w:id="432" w:name="_Toc139080306"/>
      <w:r>
        <w:rPr>
          <w:b w:val="0"/>
        </w:rPr>
        <w:t>5.3.2</w:t>
      </w:r>
      <w:r>
        <w:rPr>
          <w:b w:val="0"/>
        </w:rPr>
        <w:tab/>
        <w:t>Clause 5.3.1 shall not apply to the extent that:</w:t>
      </w:r>
      <w:bookmarkEnd w:id="432"/>
    </w:p>
    <w:p w:rsidR="00055A46" w:rsidRDefault="00055A46">
      <w:pPr>
        <w:pStyle w:val="Heading3"/>
        <w:ind w:left="1691" w:hanging="840"/>
        <w:rPr>
          <w:b w:val="0"/>
          <w:sz w:val="20"/>
        </w:rPr>
      </w:pPr>
      <w:bookmarkStart w:id="433" w:name="_Ref72314566"/>
      <w:bookmarkStart w:id="434" w:name="_Toc139080307"/>
      <w:r>
        <w:rPr>
          <w:b w:val="0"/>
          <w:sz w:val="20"/>
        </w:rPr>
        <w:t>(a)</w:t>
      </w:r>
      <w:r>
        <w:rPr>
          <w:b w:val="0"/>
          <w:sz w:val="20"/>
        </w:rPr>
        <w:tab/>
        <w:t>such disclosure is a requirement of Law placed upon the Party making the disclosure, including any requirements for disclosure under the FOIA or the Environmental Information Regulations pursuant to clause 5.4 (Freedom of Information);</w:t>
      </w:r>
      <w:bookmarkEnd w:id="433"/>
      <w:bookmarkEnd w:id="434"/>
    </w:p>
    <w:p w:rsidR="00055A46" w:rsidRDefault="00055A46">
      <w:pPr>
        <w:pStyle w:val="Heading3"/>
        <w:ind w:left="1691" w:hanging="840"/>
        <w:rPr>
          <w:b w:val="0"/>
          <w:sz w:val="20"/>
        </w:rPr>
      </w:pPr>
      <w:bookmarkStart w:id="435" w:name="_Toc139080308"/>
      <w:r>
        <w:rPr>
          <w:b w:val="0"/>
          <w:sz w:val="20"/>
        </w:rPr>
        <w:t>(b)</w:t>
      </w:r>
      <w:r>
        <w:rPr>
          <w:b w:val="0"/>
          <w:sz w:val="20"/>
        </w:rPr>
        <w:tab/>
        <w:t>such information was in the possession of the Party making the disclosure without obligation of confidentiality prior to its disclosure by the information owner;</w:t>
      </w:r>
      <w:bookmarkEnd w:id="435"/>
      <w:r>
        <w:rPr>
          <w:b w:val="0"/>
          <w:sz w:val="20"/>
        </w:rPr>
        <w:t xml:space="preserve"> </w:t>
      </w:r>
    </w:p>
    <w:p w:rsidR="00055A46" w:rsidRDefault="00055A46">
      <w:pPr>
        <w:pStyle w:val="Heading3"/>
        <w:ind w:left="1691" w:hanging="840"/>
        <w:rPr>
          <w:b w:val="0"/>
          <w:sz w:val="20"/>
        </w:rPr>
      </w:pPr>
      <w:bookmarkStart w:id="436" w:name="_Toc139080309"/>
      <w:r>
        <w:rPr>
          <w:b w:val="0"/>
          <w:sz w:val="20"/>
        </w:rPr>
        <w:t>(c)</w:t>
      </w:r>
      <w:r>
        <w:rPr>
          <w:b w:val="0"/>
          <w:sz w:val="20"/>
        </w:rPr>
        <w:tab/>
        <w:t>such information was obtained from a third party without obligation of confidentiality;</w:t>
      </w:r>
      <w:bookmarkEnd w:id="436"/>
    </w:p>
    <w:p w:rsidR="00055A46" w:rsidRDefault="00055A46">
      <w:pPr>
        <w:pStyle w:val="Heading3"/>
        <w:ind w:left="1691" w:hanging="840"/>
        <w:rPr>
          <w:b w:val="0"/>
          <w:sz w:val="20"/>
        </w:rPr>
      </w:pPr>
      <w:bookmarkStart w:id="437" w:name="_Toc139080310"/>
      <w:r>
        <w:rPr>
          <w:b w:val="0"/>
          <w:sz w:val="20"/>
        </w:rPr>
        <w:t>(d)</w:t>
      </w:r>
      <w:r>
        <w:rPr>
          <w:b w:val="0"/>
          <w:sz w:val="20"/>
        </w:rPr>
        <w:tab/>
        <w:t>such information was already in the public domain at the time of disclosure otherwise than by a breach of this Agreement; or</w:t>
      </w:r>
      <w:bookmarkEnd w:id="437"/>
    </w:p>
    <w:p w:rsidR="00055A46" w:rsidRDefault="00055A46">
      <w:pPr>
        <w:pStyle w:val="Heading3"/>
        <w:ind w:left="1691" w:hanging="840"/>
        <w:rPr>
          <w:b w:val="0"/>
          <w:sz w:val="20"/>
        </w:rPr>
      </w:pPr>
      <w:bookmarkStart w:id="438" w:name="_Toc139080311"/>
      <w:r>
        <w:rPr>
          <w:b w:val="0"/>
          <w:sz w:val="20"/>
        </w:rPr>
        <w:t>(e)</w:t>
      </w:r>
      <w:r>
        <w:rPr>
          <w:b w:val="0"/>
          <w:sz w:val="20"/>
        </w:rPr>
        <w:tab/>
        <w:t>it is independently developed without access to the other Party's Confidential Information.</w:t>
      </w:r>
      <w:bookmarkEnd w:id="438"/>
    </w:p>
    <w:p w:rsidR="00055A46" w:rsidRDefault="00055A46"/>
    <w:p w:rsidR="00055A46" w:rsidRDefault="00055A46" w:rsidP="00B2644E">
      <w:pPr>
        <w:pStyle w:val="Heading2"/>
        <w:ind w:left="1691" w:hanging="840"/>
        <w:rPr>
          <w:b w:val="0"/>
        </w:rPr>
      </w:pPr>
      <w:bookmarkStart w:id="439" w:name="_Toc139080312"/>
      <w:r>
        <w:rPr>
          <w:b w:val="0"/>
        </w:rPr>
        <w:t>5.3.3</w:t>
      </w:r>
      <w:r>
        <w:rPr>
          <w:b w:val="0"/>
        </w:rPr>
        <w:tab/>
        <w:t xml:space="preserve">The </w:t>
      </w:r>
      <w:r w:rsidR="00D21BFE">
        <w:rPr>
          <w:b w:val="0"/>
        </w:rPr>
        <w:t>Appointed Provider(s)</w:t>
      </w:r>
      <w:r>
        <w:rPr>
          <w:b w:val="0"/>
        </w:rPr>
        <w:t xml:space="preserve"> may only disclose the </w:t>
      </w:r>
      <w:r w:rsidR="0011114A">
        <w:rPr>
          <w:b w:val="0"/>
        </w:rPr>
        <w:t>Contracting Authority</w:t>
      </w:r>
      <w:r>
        <w:rPr>
          <w:b w:val="0"/>
        </w:rPr>
        <w:t>'s Confidential Information to its Staff who are directly involved in the provision of the Services and who need to know the information, and shall ensure that such Staff are aware of and shall comply with these obligations as to confidentiality.</w:t>
      </w:r>
      <w:bookmarkEnd w:id="439"/>
      <w:r>
        <w:rPr>
          <w:b w:val="0"/>
        </w:rPr>
        <w:t xml:space="preserve"> </w:t>
      </w:r>
    </w:p>
    <w:p w:rsidR="00055A46" w:rsidRDefault="00055A46" w:rsidP="00B2644E">
      <w:pPr>
        <w:pStyle w:val="Heading2"/>
        <w:ind w:left="1691" w:hanging="840"/>
        <w:rPr>
          <w:b w:val="0"/>
        </w:rPr>
      </w:pPr>
      <w:bookmarkStart w:id="440" w:name="_Toc139080313"/>
      <w:r>
        <w:rPr>
          <w:b w:val="0"/>
        </w:rPr>
        <w:t>5.3.4</w:t>
      </w:r>
      <w:r>
        <w:rPr>
          <w:b w:val="0"/>
        </w:rPr>
        <w:tab/>
        <w:t xml:space="preserve">The </w:t>
      </w:r>
      <w:r w:rsidR="00D21BFE">
        <w:rPr>
          <w:b w:val="0"/>
        </w:rPr>
        <w:t>Appointed Provider(s)</w:t>
      </w:r>
      <w:r>
        <w:rPr>
          <w:b w:val="0"/>
        </w:rPr>
        <w:t xml:space="preserve"> shall not, and shall procure that its Staff do not, use any of the </w:t>
      </w:r>
      <w:r w:rsidR="0011114A">
        <w:rPr>
          <w:b w:val="0"/>
        </w:rPr>
        <w:t>Contracting Authority</w:t>
      </w:r>
      <w:r>
        <w:rPr>
          <w:b w:val="0"/>
        </w:rPr>
        <w:t>’s Confidential Information received otherwise than for the purposes of this Contract.</w:t>
      </w:r>
      <w:bookmarkEnd w:id="440"/>
    </w:p>
    <w:p w:rsidR="00055A46" w:rsidRDefault="00055A46" w:rsidP="00B2644E">
      <w:pPr>
        <w:pStyle w:val="Heading2"/>
        <w:ind w:left="1691" w:hanging="840"/>
        <w:rPr>
          <w:b w:val="0"/>
        </w:rPr>
      </w:pPr>
      <w:bookmarkStart w:id="441" w:name="_Toc139080318"/>
      <w:r>
        <w:rPr>
          <w:b w:val="0"/>
        </w:rPr>
        <w:t>5.3.5</w:t>
      </w:r>
      <w:r>
        <w:rPr>
          <w:b w:val="0"/>
        </w:rPr>
        <w:tab/>
      </w:r>
      <w:r w:rsidRPr="00B722ED">
        <w:rPr>
          <w:b w:val="0"/>
        </w:rPr>
        <w:t xml:space="preserve">At the written request of the </w:t>
      </w:r>
      <w:r w:rsidR="0011114A">
        <w:rPr>
          <w:b w:val="0"/>
        </w:rPr>
        <w:t>Contracting Authority</w:t>
      </w:r>
      <w:r w:rsidRPr="00B722ED">
        <w:rPr>
          <w:b w:val="0"/>
        </w:rPr>
        <w:t xml:space="preserve">, the </w:t>
      </w:r>
      <w:r w:rsidR="00D21BFE">
        <w:rPr>
          <w:b w:val="0"/>
        </w:rPr>
        <w:t>Appointed Provider(s)</w:t>
      </w:r>
      <w:r w:rsidRPr="00B722ED">
        <w:rPr>
          <w:b w:val="0"/>
        </w:rPr>
        <w:t xml:space="preserve"> shall procure that those members of the Staff identified in the </w:t>
      </w:r>
      <w:r w:rsidR="0011114A">
        <w:rPr>
          <w:b w:val="0"/>
        </w:rPr>
        <w:t>Contracting Authority</w:t>
      </w:r>
      <w:r w:rsidRPr="00B722ED">
        <w:rPr>
          <w:b w:val="0"/>
        </w:rPr>
        <w:t>'s notice signs a confidentiality undertaking prior to commencing any work in accordance with this Contract.</w:t>
      </w:r>
      <w:bookmarkEnd w:id="441"/>
    </w:p>
    <w:p w:rsidR="00055A46" w:rsidRDefault="00055A46" w:rsidP="00B2644E">
      <w:pPr>
        <w:pStyle w:val="Heading2"/>
        <w:ind w:left="1691" w:hanging="840"/>
        <w:rPr>
          <w:b w:val="0"/>
        </w:rPr>
      </w:pPr>
      <w:bookmarkStart w:id="442" w:name="_Ref72314541"/>
      <w:bookmarkStart w:id="443" w:name="_Toc139080320"/>
      <w:r>
        <w:rPr>
          <w:b w:val="0"/>
        </w:rPr>
        <w:t>5.3.6</w:t>
      </w:r>
      <w:r>
        <w:rPr>
          <w:b w:val="0"/>
        </w:rPr>
        <w:tab/>
        <w:t xml:space="preserve">Nothing in this Contract shall prevent the </w:t>
      </w:r>
      <w:r w:rsidR="0011114A">
        <w:rPr>
          <w:b w:val="0"/>
        </w:rPr>
        <w:t>Contracting Authority</w:t>
      </w:r>
      <w:r>
        <w:rPr>
          <w:b w:val="0"/>
        </w:rPr>
        <w:t xml:space="preserve"> from disclosing the </w:t>
      </w:r>
      <w:r w:rsidR="00D21BFE">
        <w:rPr>
          <w:b w:val="0"/>
        </w:rPr>
        <w:t>Appointed Provider(s)</w:t>
      </w:r>
      <w:r>
        <w:rPr>
          <w:b w:val="0"/>
        </w:rPr>
        <w:t>'s Confidential Information:</w:t>
      </w:r>
      <w:bookmarkEnd w:id="442"/>
      <w:bookmarkEnd w:id="443"/>
    </w:p>
    <w:p w:rsidR="00055A46" w:rsidRDefault="00055A46">
      <w:pPr>
        <w:pStyle w:val="Heading3"/>
        <w:ind w:left="1691" w:hanging="840"/>
        <w:rPr>
          <w:b w:val="0"/>
          <w:sz w:val="20"/>
        </w:rPr>
      </w:pPr>
      <w:bookmarkStart w:id="444" w:name="_Toc139080321"/>
      <w:r>
        <w:rPr>
          <w:b w:val="0"/>
          <w:sz w:val="20"/>
        </w:rPr>
        <w:t>(a)</w:t>
      </w:r>
      <w:r>
        <w:rPr>
          <w:b w:val="0"/>
          <w:sz w:val="20"/>
        </w:rPr>
        <w:tab/>
        <w:t>to any Crown Body or any other Contracting Authority.  All Crown Bodies or Contracting Authorities receiving such Confidential Information shall be entitled to further disclose the Confidential Information to other Crown Bodies or other Contracting Authorities on the basis that the information is confidential and is not to be disclosed to a third party which is not part of any Crown Body or any Contracting Authority;</w:t>
      </w:r>
      <w:bookmarkEnd w:id="444"/>
      <w:r>
        <w:rPr>
          <w:b w:val="0"/>
          <w:sz w:val="20"/>
        </w:rPr>
        <w:t xml:space="preserve"> </w:t>
      </w:r>
    </w:p>
    <w:p w:rsidR="00055A46" w:rsidRDefault="00055A46">
      <w:pPr>
        <w:pStyle w:val="Heading3"/>
        <w:ind w:left="1691" w:hanging="840"/>
        <w:rPr>
          <w:b w:val="0"/>
          <w:sz w:val="20"/>
        </w:rPr>
      </w:pPr>
      <w:bookmarkStart w:id="445" w:name="_Toc139080322"/>
      <w:r>
        <w:rPr>
          <w:b w:val="0"/>
          <w:sz w:val="20"/>
        </w:rPr>
        <w:t>(b)</w:t>
      </w:r>
      <w:r>
        <w:rPr>
          <w:b w:val="0"/>
          <w:sz w:val="20"/>
        </w:rPr>
        <w:tab/>
        <w:t xml:space="preserve">to any consultant, </w:t>
      </w:r>
      <w:r w:rsidR="00D21BFE">
        <w:rPr>
          <w:b w:val="0"/>
          <w:sz w:val="20"/>
        </w:rPr>
        <w:t>Appointed Provider(s)</w:t>
      </w:r>
      <w:r>
        <w:rPr>
          <w:b w:val="0"/>
          <w:sz w:val="20"/>
        </w:rPr>
        <w:t xml:space="preserve"> or other person engaged by the </w:t>
      </w:r>
      <w:r w:rsidR="0011114A">
        <w:rPr>
          <w:b w:val="0"/>
          <w:sz w:val="20"/>
        </w:rPr>
        <w:t>Contracting Authority</w:t>
      </w:r>
      <w:r>
        <w:rPr>
          <w:b w:val="0"/>
          <w:sz w:val="20"/>
        </w:rPr>
        <w:t xml:space="preserve"> or any person conducting an Office of Government Commerce gateway review;</w:t>
      </w:r>
      <w:bookmarkEnd w:id="445"/>
    </w:p>
    <w:p w:rsidR="00055A46" w:rsidRDefault="00055A46">
      <w:pPr>
        <w:pStyle w:val="Heading3"/>
        <w:ind w:left="1691" w:hanging="840"/>
        <w:rPr>
          <w:b w:val="0"/>
          <w:sz w:val="20"/>
        </w:rPr>
      </w:pPr>
      <w:bookmarkStart w:id="446" w:name="_Toc139080323"/>
      <w:r>
        <w:rPr>
          <w:b w:val="0"/>
          <w:sz w:val="20"/>
        </w:rPr>
        <w:t>(c)</w:t>
      </w:r>
      <w:r>
        <w:rPr>
          <w:b w:val="0"/>
          <w:sz w:val="20"/>
        </w:rPr>
        <w:tab/>
        <w:t xml:space="preserve">for the purpose of the examination and certification of the </w:t>
      </w:r>
      <w:r w:rsidR="0011114A">
        <w:rPr>
          <w:b w:val="0"/>
          <w:sz w:val="20"/>
        </w:rPr>
        <w:t>Contracting Authority</w:t>
      </w:r>
      <w:r>
        <w:rPr>
          <w:b w:val="0"/>
          <w:sz w:val="20"/>
        </w:rPr>
        <w:t>'s accounts;</w:t>
      </w:r>
      <w:bookmarkEnd w:id="446"/>
    </w:p>
    <w:p w:rsidR="00055A46" w:rsidRDefault="00055A46">
      <w:pPr>
        <w:pStyle w:val="Heading3"/>
        <w:ind w:left="1691" w:hanging="840"/>
        <w:rPr>
          <w:b w:val="0"/>
          <w:sz w:val="20"/>
        </w:rPr>
      </w:pPr>
      <w:bookmarkStart w:id="447" w:name="_Toc139080324"/>
      <w:r>
        <w:rPr>
          <w:b w:val="0"/>
          <w:sz w:val="20"/>
        </w:rPr>
        <w:t>(d)</w:t>
      </w:r>
      <w:r>
        <w:rPr>
          <w:b w:val="0"/>
          <w:sz w:val="20"/>
        </w:rPr>
        <w:tab/>
        <w:t xml:space="preserve">for any examination pursuant to Section 6(1) of the National Audit Act 1983 of the economy, efficiency and effectiveness with which the </w:t>
      </w:r>
      <w:r w:rsidR="0011114A">
        <w:rPr>
          <w:b w:val="0"/>
          <w:sz w:val="20"/>
        </w:rPr>
        <w:t>Contracting Authority</w:t>
      </w:r>
      <w:r>
        <w:rPr>
          <w:b w:val="0"/>
          <w:sz w:val="20"/>
        </w:rPr>
        <w:t xml:space="preserve"> has used its resources.</w:t>
      </w:r>
      <w:bookmarkEnd w:id="447"/>
    </w:p>
    <w:p w:rsidR="00055A46" w:rsidRDefault="00055A46"/>
    <w:p w:rsidR="00055A46" w:rsidRDefault="00055A46" w:rsidP="0081167D">
      <w:pPr>
        <w:pStyle w:val="Heading2"/>
        <w:ind w:left="1691" w:hanging="840"/>
        <w:rPr>
          <w:b w:val="0"/>
        </w:rPr>
      </w:pPr>
      <w:bookmarkStart w:id="448" w:name="_Ref75863939"/>
      <w:bookmarkStart w:id="449" w:name="_Toc139080325"/>
      <w:r>
        <w:rPr>
          <w:b w:val="0"/>
        </w:rPr>
        <w:t>5.3.7</w:t>
      </w:r>
      <w:r>
        <w:rPr>
          <w:b w:val="0"/>
        </w:rPr>
        <w:tab/>
        <w:t xml:space="preserve">The </w:t>
      </w:r>
      <w:r w:rsidR="0011114A">
        <w:rPr>
          <w:b w:val="0"/>
        </w:rPr>
        <w:t>Contracting Authority</w:t>
      </w:r>
      <w:r>
        <w:rPr>
          <w:b w:val="0"/>
        </w:rPr>
        <w:t xml:space="preserve"> shall use all reasonable endeavours to ensure that any government department, Contracting Authority, employee, third party or Sub-</w:t>
      </w:r>
      <w:r w:rsidR="00D21BFE">
        <w:rPr>
          <w:b w:val="0"/>
        </w:rPr>
        <w:t>Appointed Provider(s)</w:t>
      </w:r>
      <w:r>
        <w:rPr>
          <w:b w:val="0"/>
        </w:rPr>
        <w:t xml:space="preserve"> to whom the </w:t>
      </w:r>
      <w:r w:rsidR="00D21BFE">
        <w:rPr>
          <w:b w:val="0"/>
        </w:rPr>
        <w:t>Appointed Provider(s)</w:t>
      </w:r>
      <w:r>
        <w:rPr>
          <w:b w:val="0"/>
        </w:rPr>
        <w:t xml:space="preserve">'s Confidential Information is disclosed pursuant to clause 5.3.6 is made aware of the </w:t>
      </w:r>
      <w:r w:rsidR="0011114A">
        <w:rPr>
          <w:b w:val="0"/>
        </w:rPr>
        <w:t>Contracting Authority</w:t>
      </w:r>
      <w:r>
        <w:rPr>
          <w:b w:val="0"/>
        </w:rPr>
        <w:t>'s obligations of confidentiality.</w:t>
      </w:r>
      <w:bookmarkEnd w:id="448"/>
      <w:bookmarkEnd w:id="449"/>
    </w:p>
    <w:p w:rsidR="00055A46" w:rsidRDefault="00055A46" w:rsidP="00C862B5">
      <w:pPr>
        <w:pStyle w:val="Heading2"/>
        <w:ind w:left="1691" w:hanging="840"/>
        <w:rPr>
          <w:b w:val="0"/>
        </w:rPr>
      </w:pPr>
      <w:bookmarkStart w:id="450" w:name="_Toc139080326"/>
      <w:r>
        <w:rPr>
          <w:b w:val="0"/>
        </w:rPr>
        <w:t>5.3.8</w:t>
      </w:r>
      <w:r>
        <w:rPr>
          <w:b w:val="0"/>
        </w:rPr>
        <w:tab/>
        <w:t>Nothing in this clause 5.3 shall prevent either Party from using any techniques, ideas or know-how gained during the performance of the Contract in the course of its normal business to the extent that this use does not result in a disclosure of the other party's Confidential Information or an infringement of Intellectual Property Rights.</w:t>
      </w:r>
      <w:bookmarkEnd w:id="450"/>
    </w:p>
    <w:p w:rsidR="00055A46" w:rsidRPr="00C862B5" w:rsidRDefault="00055A46" w:rsidP="00C862B5">
      <w:pPr>
        <w:pStyle w:val="Level2"/>
      </w:pPr>
      <w:bookmarkStart w:id="451" w:name="_Ref172388318"/>
      <w:bookmarkEnd w:id="429"/>
      <w:r>
        <w:rPr>
          <w:b/>
        </w:rPr>
        <w:t>Freedom of Information</w:t>
      </w:r>
      <w:bookmarkEnd w:id="451"/>
    </w:p>
    <w:p w:rsidR="00055A46" w:rsidRDefault="00055A46" w:rsidP="00C862B5">
      <w:pPr>
        <w:pStyle w:val="Heading2"/>
        <w:ind w:left="1691" w:hanging="840"/>
        <w:rPr>
          <w:b w:val="0"/>
        </w:rPr>
      </w:pPr>
      <w:bookmarkStart w:id="452" w:name="_Toc139080290"/>
      <w:r>
        <w:rPr>
          <w:b w:val="0"/>
        </w:rPr>
        <w:t>5.4.1</w:t>
      </w:r>
      <w:r>
        <w:rPr>
          <w:b w:val="0"/>
        </w:rPr>
        <w:tab/>
        <w:t xml:space="preserve">The </w:t>
      </w:r>
      <w:r w:rsidR="00D21BFE">
        <w:rPr>
          <w:b w:val="0"/>
        </w:rPr>
        <w:t>Appointed Provider(s)</w:t>
      </w:r>
      <w:r>
        <w:rPr>
          <w:b w:val="0"/>
        </w:rPr>
        <w:t xml:space="preserve"> acknowledges that the </w:t>
      </w:r>
      <w:r w:rsidR="0011114A">
        <w:rPr>
          <w:b w:val="0"/>
        </w:rPr>
        <w:t>Contracting Authority</w:t>
      </w:r>
      <w:r>
        <w:rPr>
          <w:b w:val="0"/>
        </w:rPr>
        <w:t xml:space="preserve"> is subject to the requirements of the FOIA and the Environmental Information Regulations and shall assist and cooperate with the </w:t>
      </w:r>
      <w:r w:rsidR="0011114A">
        <w:rPr>
          <w:b w:val="0"/>
        </w:rPr>
        <w:t>Contracting Authority</w:t>
      </w:r>
      <w:r>
        <w:rPr>
          <w:b w:val="0"/>
        </w:rPr>
        <w:t xml:space="preserve"> to enable the </w:t>
      </w:r>
      <w:r w:rsidR="0011114A">
        <w:rPr>
          <w:b w:val="0"/>
        </w:rPr>
        <w:t>Contracting Authority</w:t>
      </w:r>
      <w:r>
        <w:rPr>
          <w:b w:val="0"/>
        </w:rPr>
        <w:t xml:space="preserve"> to comply with its Information disclosure obligations.</w:t>
      </w:r>
      <w:bookmarkEnd w:id="452"/>
      <w:r>
        <w:rPr>
          <w:b w:val="0"/>
        </w:rPr>
        <w:t xml:space="preserve"> </w:t>
      </w:r>
    </w:p>
    <w:p w:rsidR="00055A46" w:rsidRDefault="00055A46" w:rsidP="00C862B5">
      <w:pPr>
        <w:pStyle w:val="Heading2"/>
        <w:ind w:left="1691" w:hanging="840"/>
        <w:rPr>
          <w:b w:val="0"/>
        </w:rPr>
      </w:pPr>
      <w:bookmarkStart w:id="453" w:name="_Toc139080291"/>
      <w:r>
        <w:rPr>
          <w:b w:val="0"/>
        </w:rPr>
        <w:t>5.4.2</w:t>
      </w:r>
      <w:r>
        <w:rPr>
          <w:b w:val="0"/>
        </w:rPr>
        <w:tab/>
        <w:t xml:space="preserve">The </w:t>
      </w:r>
      <w:r w:rsidR="00D21BFE">
        <w:rPr>
          <w:b w:val="0"/>
        </w:rPr>
        <w:t>Appointed Provider(s)</w:t>
      </w:r>
      <w:r>
        <w:rPr>
          <w:b w:val="0"/>
        </w:rPr>
        <w:t xml:space="preserve"> shall and shall procure that its Sub-</w:t>
      </w:r>
      <w:r w:rsidR="00D21BFE">
        <w:rPr>
          <w:b w:val="0"/>
        </w:rPr>
        <w:t>Appointed Provider(s)</w:t>
      </w:r>
      <w:r>
        <w:rPr>
          <w:b w:val="0"/>
        </w:rPr>
        <w:t>s shall:</w:t>
      </w:r>
      <w:bookmarkEnd w:id="453"/>
      <w:r>
        <w:rPr>
          <w:b w:val="0"/>
        </w:rPr>
        <w:t xml:space="preserve"> </w:t>
      </w:r>
    </w:p>
    <w:p w:rsidR="00055A46" w:rsidRDefault="00055A46">
      <w:pPr>
        <w:pStyle w:val="Heading3"/>
        <w:ind w:left="1691" w:hanging="840"/>
        <w:rPr>
          <w:b w:val="0"/>
          <w:sz w:val="20"/>
          <w:szCs w:val="20"/>
        </w:rPr>
      </w:pPr>
      <w:bookmarkStart w:id="454" w:name="_Toc139080292"/>
      <w:r>
        <w:rPr>
          <w:b w:val="0"/>
          <w:sz w:val="20"/>
          <w:szCs w:val="20"/>
        </w:rPr>
        <w:t>(a)</w:t>
      </w:r>
      <w:r>
        <w:rPr>
          <w:b w:val="0"/>
          <w:sz w:val="20"/>
          <w:szCs w:val="20"/>
        </w:rPr>
        <w:tab/>
        <w:t xml:space="preserve">transfer to the </w:t>
      </w:r>
      <w:r w:rsidR="0011114A">
        <w:rPr>
          <w:b w:val="0"/>
          <w:sz w:val="20"/>
          <w:szCs w:val="20"/>
        </w:rPr>
        <w:t>Contracting Authority</w:t>
      </w:r>
      <w:r>
        <w:rPr>
          <w:b w:val="0"/>
          <w:sz w:val="20"/>
          <w:szCs w:val="20"/>
        </w:rPr>
        <w:t xml:space="preserve"> all Requests for Information that it receives as soon as pract</w:t>
      </w:r>
      <w:r w:rsidR="00B4202B">
        <w:rPr>
          <w:b w:val="0"/>
          <w:sz w:val="20"/>
          <w:szCs w:val="20"/>
        </w:rPr>
        <w:t xml:space="preserve">icable and in any event within five </w:t>
      </w:r>
      <w:r>
        <w:rPr>
          <w:b w:val="0"/>
          <w:sz w:val="20"/>
          <w:szCs w:val="20"/>
        </w:rPr>
        <w:t>Working Days of receiving a Request for Information;</w:t>
      </w:r>
      <w:bookmarkEnd w:id="454"/>
      <w:r>
        <w:rPr>
          <w:b w:val="0"/>
          <w:sz w:val="20"/>
          <w:szCs w:val="20"/>
        </w:rPr>
        <w:t xml:space="preserve"> </w:t>
      </w:r>
    </w:p>
    <w:p w:rsidR="00055A46" w:rsidRDefault="00055A46">
      <w:pPr>
        <w:pStyle w:val="Heading3"/>
        <w:ind w:left="1691" w:hanging="840"/>
        <w:rPr>
          <w:b w:val="0"/>
          <w:sz w:val="20"/>
          <w:szCs w:val="20"/>
        </w:rPr>
      </w:pPr>
      <w:bookmarkStart w:id="455" w:name="_Toc139080293"/>
      <w:r>
        <w:rPr>
          <w:b w:val="0"/>
          <w:sz w:val="20"/>
          <w:szCs w:val="20"/>
        </w:rPr>
        <w:t>(b)</w:t>
      </w:r>
      <w:r>
        <w:rPr>
          <w:b w:val="0"/>
          <w:sz w:val="20"/>
          <w:szCs w:val="20"/>
        </w:rPr>
        <w:tab/>
        <w:t xml:space="preserve">provide the </w:t>
      </w:r>
      <w:r w:rsidR="0011114A">
        <w:rPr>
          <w:b w:val="0"/>
          <w:sz w:val="20"/>
          <w:szCs w:val="20"/>
        </w:rPr>
        <w:t>Contracting Authority</w:t>
      </w:r>
      <w:r>
        <w:rPr>
          <w:b w:val="0"/>
          <w:sz w:val="20"/>
          <w:szCs w:val="20"/>
        </w:rPr>
        <w:t xml:space="preserve"> with a copy of all Information in its possession, or power in the form that the </w:t>
      </w:r>
      <w:r w:rsidR="0011114A">
        <w:rPr>
          <w:b w:val="0"/>
          <w:sz w:val="20"/>
          <w:szCs w:val="20"/>
        </w:rPr>
        <w:t>Contracting Authority</w:t>
      </w:r>
      <w:r>
        <w:rPr>
          <w:b w:val="0"/>
          <w:sz w:val="20"/>
          <w:szCs w:val="20"/>
        </w:rPr>
        <w:t xml:space="preserve"> requires within </w:t>
      </w:r>
      <w:r w:rsidR="00B4202B">
        <w:rPr>
          <w:b w:val="0"/>
          <w:sz w:val="20"/>
          <w:szCs w:val="20"/>
        </w:rPr>
        <w:t>ten</w:t>
      </w:r>
      <w:r>
        <w:rPr>
          <w:b w:val="0"/>
          <w:sz w:val="20"/>
          <w:szCs w:val="20"/>
        </w:rPr>
        <w:t xml:space="preserve"> Working Days (or such other period as the </w:t>
      </w:r>
      <w:r w:rsidR="0011114A">
        <w:rPr>
          <w:b w:val="0"/>
          <w:sz w:val="20"/>
          <w:szCs w:val="20"/>
        </w:rPr>
        <w:t>Contracting Authority</w:t>
      </w:r>
      <w:r>
        <w:rPr>
          <w:b w:val="0"/>
          <w:sz w:val="20"/>
          <w:szCs w:val="20"/>
        </w:rPr>
        <w:t xml:space="preserve"> may specify) of the </w:t>
      </w:r>
      <w:r w:rsidR="0011114A">
        <w:rPr>
          <w:b w:val="0"/>
          <w:sz w:val="20"/>
          <w:szCs w:val="20"/>
        </w:rPr>
        <w:t>Contracting Authority</w:t>
      </w:r>
      <w:r>
        <w:rPr>
          <w:b w:val="0"/>
          <w:sz w:val="20"/>
          <w:szCs w:val="20"/>
        </w:rPr>
        <w:t>'s request; and</w:t>
      </w:r>
      <w:bookmarkEnd w:id="455"/>
    </w:p>
    <w:p w:rsidR="00055A46" w:rsidRDefault="00055A46">
      <w:pPr>
        <w:pStyle w:val="Heading3"/>
        <w:ind w:left="1691" w:hanging="840"/>
        <w:rPr>
          <w:b w:val="0"/>
          <w:sz w:val="20"/>
          <w:szCs w:val="20"/>
        </w:rPr>
      </w:pPr>
      <w:bookmarkStart w:id="456" w:name="_Toc139080294"/>
      <w:r>
        <w:rPr>
          <w:b w:val="0"/>
          <w:sz w:val="20"/>
          <w:szCs w:val="20"/>
        </w:rPr>
        <w:t>(c)</w:t>
      </w:r>
      <w:r>
        <w:rPr>
          <w:b w:val="0"/>
          <w:sz w:val="20"/>
          <w:szCs w:val="20"/>
        </w:rPr>
        <w:tab/>
        <w:t xml:space="preserve">provide all necessary assistance as reasonably requested by the </w:t>
      </w:r>
      <w:r w:rsidR="0011114A">
        <w:rPr>
          <w:b w:val="0"/>
          <w:sz w:val="20"/>
          <w:szCs w:val="20"/>
        </w:rPr>
        <w:t>Contracting Authority</w:t>
      </w:r>
      <w:r>
        <w:rPr>
          <w:b w:val="0"/>
          <w:sz w:val="20"/>
          <w:szCs w:val="20"/>
        </w:rPr>
        <w:t xml:space="preserve"> to enable the </w:t>
      </w:r>
      <w:r w:rsidR="0011114A">
        <w:rPr>
          <w:b w:val="0"/>
          <w:sz w:val="20"/>
          <w:szCs w:val="20"/>
        </w:rPr>
        <w:t>Contracting Authority</w:t>
      </w:r>
      <w:r>
        <w:rPr>
          <w:b w:val="0"/>
          <w:sz w:val="20"/>
          <w:szCs w:val="20"/>
        </w:rPr>
        <w:t xml:space="preserve"> to respond to the Request for Information within the time for compliance set out in section 10 of the FOIA or regulation 5 of the Environmental Information Regulations.</w:t>
      </w:r>
      <w:bookmarkEnd w:id="456"/>
    </w:p>
    <w:p w:rsidR="00055A46" w:rsidRDefault="00055A46">
      <w:pPr>
        <w:pStyle w:val="Level2"/>
        <w:numPr>
          <w:ilvl w:val="0"/>
          <w:numId w:val="0"/>
        </w:numPr>
      </w:pPr>
    </w:p>
    <w:p w:rsidR="00055A46" w:rsidRDefault="00055A46" w:rsidP="00C862B5">
      <w:pPr>
        <w:pStyle w:val="Heading2"/>
        <w:ind w:left="1691" w:hanging="840"/>
        <w:rPr>
          <w:b w:val="0"/>
        </w:rPr>
      </w:pPr>
      <w:bookmarkStart w:id="457" w:name="_Ref138742981"/>
      <w:bookmarkStart w:id="458" w:name="_Toc139080296"/>
      <w:r>
        <w:rPr>
          <w:b w:val="0"/>
        </w:rPr>
        <w:t>5.4.3</w:t>
      </w:r>
      <w:r>
        <w:rPr>
          <w:b w:val="0"/>
        </w:rPr>
        <w:tab/>
        <w:t xml:space="preserve">The </w:t>
      </w:r>
      <w:r w:rsidR="0011114A">
        <w:rPr>
          <w:b w:val="0"/>
        </w:rPr>
        <w:t>Contracting Authority</w:t>
      </w:r>
      <w:r>
        <w:rPr>
          <w:b w:val="0"/>
        </w:rPr>
        <w:t xml:space="preserve"> shall be responsible for determining in its absolute discretion and notwithstanding any other provision in this Agreement or any other agreement whether the Commercially Sensitive Information and/or any other Information is exempt from disclosure in accordance with the provisions of the FOIA or the Environmental Information Regulations.</w:t>
      </w:r>
      <w:bookmarkEnd w:id="457"/>
      <w:bookmarkEnd w:id="458"/>
    </w:p>
    <w:p w:rsidR="00055A46" w:rsidRDefault="00055A46" w:rsidP="00C862B5">
      <w:pPr>
        <w:pStyle w:val="Heading2"/>
        <w:ind w:left="1691" w:hanging="840"/>
        <w:rPr>
          <w:b w:val="0"/>
        </w:rPr>
      </w:pPr>
      <w:bookmarkStart w:id="459" w:name="_Toc139080298"/>
      <w:r>
        <w:rPr>
          <w:b w:val="0"/>
        </w:rPr>
        <w:t>5.4.4</w:t>
      </w:r>
      <w:r>
        <w:rPr>
          <w:b w:val="0"/>
        </w:rPr>
        <w:tab/>
        <w:t xml:space="preserve">In no event shall the </w:t>
      </w:r>
      <w:r w:rsidR="00D21BFE">
        <w:rPr>
          <w:b w:val="0"/>
        </w:rPr>
        <w:t>Appointed Provider(s)</w:t>
      </w:r>
      <w:r>
        <w:rPr>
          <w:b w:val="0"/>
        </w:rPr>
        <w:t xml:space="preserve"> respond directly to a Request for Information unless expressly authorised to do so by the </w:t>
      </w:r>
      <w:r w:rsidR="0011114A">
        <w:rPr>
          <w:b w:val="0"/>
        </w:rPr>
        <w:t>Contracting Authority</w:t>
      </w:r>
      <w:r>
        <w:rPr>
          <w:b w:val="0"/>
        </w:rPr>
        <w:t>.</w:t>
      </w:r>
      <w:bookmarkEnd w:id="459"/>
    </w:p>
    <w:p w:rsidR="00055A46" w:rsidRDefault="00055A46" w:rsidP="00C862B5">
      <w:pPr>
        <w:pStyle w:val="Heading2"/>
        <w:ind w:left="1691" w:hanging="840"/>
        <w:rPr>
          <w:b w:val="0"/>
          <w:color w:val="000000"/>
          <w:lang w:val="en-US"/>
        </w:rPr>
      </w:pPr>
      <w:bookmarkStart w:id="460" w:name="_Ref88021027"/>
      <w:bookmarkStart w:id="461" w:name="_Toc139080299"/>
      <w:r>
        <w:rPr>
          <w:b w:val="0"/>
          <w:lang w:val="en-US"/>
        </w:rPr>
        <w:t>5.4.5</w:t>
      </w:r>
      <w:r>
        <w:rPr>
          <w:b w:val="0"/>
          <w:lang w:val="en-US"/>
        </w:rPr>
        <w:tab/>
        <w:t xml:space="preserve">The </w:t>
      </w:r>
      <w:r w:rsidR="00D21BFE">
        <w:rPr>
          <w:b w:val="0"/>
          <w:lang w:val="en-US"/>
        </w:rPr>
        <w:t>Appointed Provider(s)</w:t>
      </w:r>
      <w:r>
        <w:rPr>
          <w:b w:val="0"/>
          <w:lang w:val="en-US"/>
        </w:rPr>
        <w:t xml:space="preserve"> acknowledges that (notwithstanding the provisions of Clause 5.4.2) the </w:t>
      </w:r>
      <w:r w:rsidR="0011114A">
        <w:rPr>
          <w:b w:val="0"/>
          <w:lang w:val="en-US"/>
        </w:rPr>
        <w:t>Contracting Authority</w:t>
      </w:r>
      <w:r>
        <w:rPr>
          <w:b w:val="0"/>
          <w:lang w:val="en-US"/>
        </w:rPr>
        <w:t xml:space="preserve"> may, acting in accordance with the </w:t>
      </w:r>
      <w:r>
        <w:rPr>
          <w:b w:val="0"/>
        </w:rPr>
        <w:t xml:space="preserve">Secretary of State for Constitutional Affairs Code of Practice on the Discharge of the Functions of Public Authorities under Part 1 of the Freedom of Information Act 2000 </w:t>
      </w:r>
      <w:r>
        <w:rPr>
          <w:b w:val="0"/>
          <w:color w:val="000000"/>
          <w:lang w:val="en-US"/>
        </w:rPr>
        <w:t>(</w:t>
      </w:r>
      <w:r>
        <w:rPr>
          <w:b w:val="0"/>
          <w:bCs w:val="0"/>
          <w:color w:val="000000"/>
          <w:lang w:val="en-US"/>
        </w:rPr>
        <w:t>“the Code”</w:t>
      </w:r>
      <w:r>
        <w:rPr>
          <w:b w:val="0"/>
          <w:color w:val="000000"/>
          <w:lang w:val="en-US"/>
        </w:rPr>
        <w:t xml:space="preserve">), be obliged under the FOIA, or the Environmental Information Regulations to disclose information concerning the </w:t>
      </w:r>
      <w:r w:rsidR="00D21BFE">
        <w:rPr>
          <w:b w:val="0"/>
          <w:color w:val="000000"/>
          <w:lang w:val="en-US"/>
        </w:rPr>
        <w:t>Appointed Provider(s)</w:t>
      </w:r>
      <w:r>
        <w:rPr>
          <w:b w:val="0"/>
          <w:color w:val="000000"/>
          <w:lang w:val="en-US"/>
        </w:rPr>
        <w:t xml:space="preserve"> or the Services:</w:t>
      </w:r>
    </w:p>
    <w:p w:rsidR="00055A46" w:rsidRDefault="00055A46">
      <w:pPr>
        <w:pStyle w:val="Heading3"/>
        <w:ind w:firstLine="851"/>
        <w:rPr>
          <w:b w:val="0"/>
          <w:sz w:val="20"/>
          <w:szCs w:val="20"/>
          <w:lang w:val="en-US"/>
        </w:rPr>
      </w:pPr>
      <w:r>
        <w:rPr>
          <w:b w:val="0"/>
          <w:sz w:val="20"/>
          <w:szCs w:val="20"/>
          <w:lang w:val="en-US"/>
        </w:rPr>
        <w:t>(a)</w:t>
      </w:r>
      <w:r>
        <w:rPr>
          <w:b w:val="0"/>
          <w:sz w:val="20"/>
          <w:szCs w:val="20"/>
          <w:lang w:val="en-US"/>
        </w:rPr>
        <w:tab/>
        <w:t xml:space="preserve">in certain circumstances without consulting the </w:t>
      </w:r>
      <w:r w:rsidR="00D21BFE">
        <w:rPr>
          <w:b w:val="0"/>
          <w:sz w:val="20"/>
          <w:szCs w:val="20"/>
          <w:lang w:val="en-US"/>
        </w:rPr>
        <w:t>Appointed Provider(s)</w:t>
      </w:r>
      <w:r>
        <w:rPr>
          <w:b w:val="0"/>
          <w:sz w:val="20"/>
          <w:szCs w:val="20"/>
          <w:lang w:val="en-US"/>
        </w:rPr>
        <w:t>; or</w:t>
      </w:r>
    </w:p>
    <w:p w:rsidR="00055A46" w:rsidRDefault="00055A46">
      <w:pPr>
        <w:pStyle w:val="Heading3"/>
        <w:ind w:left="1691" w:hanging="840"/>
        <w:rPr>
          <w:b w:val="0"/>
          <w:sz w:val="20"/>
          <w:szCs w:val="20"/>
          <w:lang w:val="en-US"/>
        </w:rPr>
      </w:pPr>
      <w:r>
        <w:rPr>
          <w:b w:val="0"/>
          <w:sz w:val="20"/>
          <w:szCs w:val="20"/>
          <w:lang w:val="en-US"/>
        </w:rPr>
        <w:t>(b)</w:t>
      </w:r>
      <w:r>
        <w:rPr>
          <w:b w:val="0"/>
          <w:sz w:val="20"/>
          <w:szCs w:val="20"/>
          <w:lang w:val="en-US"/>
        </w:rPr>
        <w:tab/>
        <w:t xml:space="preserve">following consultation with the </w:t>
      </w:r>
      <w:r w:rsidR="00D21BFE">
        <w:rPr>
          <w:b w:val="0"/>
          <w:sz w:val="20"/>
          <w:szCs w:val="20"/>
          <w:lang w:val="en-US"/>
        </w:rPr>
        <w:t>Appointed Provider(s)</w:t>
      </w:r>
      <w:r>
        <w:rPr>
          <w:b w:val="0"/>
          <w:sz w:val="20"/>
          <w:szCs w:val="20"/>
          <w:lang w:val="en-US"/>
        </w:rPr>
        <w:t xml:space="preserve"> and having taken their views into account;</w:t>
      </w:r>
    </w:p>
    <w:p w:rsidR="00055A46" w:rsidRDefault="00055A46">
      <w:pPr>
        <w:pStyle w:val="Heading3"/>
        <w:ind w:left="1702" w:hanging="851"/>
        <w:rPr>
          <w:b w:val="0"/>
          <w:sz w:val="20"/>
          <w:szCs w:val="20"/>
        </w:rPr>
      </w:pPr>
      <w:r>
        <w:rPr>
          <w:b w:val="0"/>
          <w:sz w:val="20"/>
          <w:szCs w:val="20"/>
          <w:lang w:val="en-US"/>
        </w:rPr>
        <w:t>(c)</w:t>
      </w:r>
      <w:r>
        <w:rPr>
          <w:b w:val="0"/>
          <w:sz w:val="20"/>
          <w:szCs w:val="20"/>
          <w:lang w:val="en-US"/>
        </w:rPr>
        <w:tab/>
        <w:t xml:space="preserve">provided always that where 5.4.2 applies the </w:t>
      </w:r>
      <w:r w:rsidR="0011114A">
        <w:rPr>
          <w:b w:val="0"/>
          <w:sz w:val="20"/>
          <w:szCs w:val="20"/>
          <w:lang w:val="en-US"/>
        </w:rPr>
        <w:t>Contracting Authority</w:t>
      </w:r>
      <w:r>
        <w:rPr>
          <w:b w:val="0"/>
          <w:sz w:val="20"/>
          <w:szCs w:val="20"/>
          <w:lang w:val="en-US"/>
        </w:rPr>
        <w:t xml:space="preserve"> shall, in accordance with any recommendations of the Code, take reasonable steps, where appropriate, to give the </w:t>
      </w:r>
      <w:r w:rsidR="00D21BFE">
        <w:rPr>
          <w:b w:val="0"/>
          <w:sz w:val="20"/>
          <w:szCs w:val="20"/>
          <w:lang w:val="en-US"/>
        </w:rPr>
        <w:t>Appointed Provider(s)</w:t>
      </w:r>
      <w:r>
        <w:rPr>
          <w:b w:val="0"/>
          <w:sz w:val="20"/>
          <w:szCs w:val="20"/>
          <w:lang w:val="en-US"/>
        </w:rPr>
        <w:t xml:space="preserve"> advanced notice, or failing that, to draw the disclosure to the </w:t>
      </w:r>
      <w:r w:rsidR="00D21BFE">
        <w:rPr>
          <w:b w:val="0"/>
          <w:color w:val="000000"/>
          <w:sz w:val="20"/>
          <w:szCs w:val="20"/>
          <w:lang w:val="en-US"/>
        </w:rPr>
        <w:t>Appointed Provider(s)</w:t>
      </w:r>
      <w:r>
        <w:rPr>
          <w:b w:val="0"/>
          <w:color w:val="000000"/>
          <w:sz w:val="20"/>
          <w:szCs w:val="20"/>
          <w:lang w:val="en-US"/>
        </w:rPr>
        <w:t>’s attention after any such disclosure.</w:t>
      </w:r>
    </w:p>
    <w:p w:rsidR="00055A46" w:rsidRDefault="00055A46" w:rsidP="00F60D63">
      <w:pPr>
        <w:pStyle w:val="Heading2"/>
        <w:ind w:left="1691" w:hanging="840"/>
        <w:rPr>
          <w:b w:val="0"/>
        </w:rPr>
      </w:pPr>
      <w:bookmarkStart w:id="462" w:name="_Toc139080300"/>
      <w:bookmarkEnd w:id="460"/>
      <w:bookmarkEnd w:id="461"/>
      <w:r>
        <w:rPr>
          <w:b w:val="0"/>
        </w:rPr>
        <w:t>5.4.6</w:t>
      </w:r>
      <w:r>
        <w:rPr>
          <w:b w:val="0"/>
        </w:rPr>
        <w:tab/>
        <w:t xml:space="preserve">The </w:t>
      </w:r>
      <w:r w:rsidR="00D21BFE">
        <w:rPr>
          <w:b w:val="0"/>
        </w:rPr>
        <w:t>Appointed Provider(s)</w:t>
      </w:r>
      <w:r>
        <w:rPr>
          <w:b w:val="0"/>
        </w:rPr>
        <w:t xml:space="preserve"> shall ensure that all Information is retained for disclosure and shall permit the </w:t>
      </w:r>
      <w:r w:rsidR="0011114A">
        <w:rPr>
          <w:b w:val="0"/>
        </w:rPr>
        <w:t>Contracting Authority</w:t>
      </w:r>
      <w:r>
        <w:rPr>
          <w:b w:val="0"/>
        </w:rPr>
        <w:t xml:space="preserve"> to inspect such records as requested from time to time.</w:t>
      </w:r>
      <w:bookmarkEnd w:id="462"/>
      <w:r>
        <w:rPr>
          <w:b w:val="0"/>
        </w:rPr>
        <w:t xml:space="preserve"> </w:t>
      </w:r>
    </w:p>
    <w:p w:rsidR="00055A46" w:rsidRDefault="00055A46" w:rsidP="00F60D63">
      <w:pPr>
        <w:pStyle w:val="Heading2"/>
        <w:ind w:left="1691" w:hanging="840"/>
        <w:rPr>
          <w:b w:val="0"/>
        </w:rPr>
      </w:pPr>
      <w:bookmarkStart w:id="463" w:name="_Toc139080301"/>
      <w:r>
        <w:rPr>
          <w:b w:val="0"/>
        </w:rPr>
        <w:t>5.4.7</w:t>
      </w:r>
      <w:r>
        <w:rPr>
          <w:b w:val="0"/>
        </w:rPr>
        <w:tab/>
        <w:t xml:space="preserve">The </w:t>
      </w:r>
      <w:r w:rsidR="00D21BFE">
        <w:rPr>
          <w:b w:val="0"/>
        </w:rPr>
        <w:t>Appointed Provider(s)</w:t>
      </w:r>
      <w:r>
        <w:rPr>
          <w:b w:val="0"/>
        </w:rPr>
        <w:t xml:space="preserve"> acknowledges that the Commercially Sensitive Information listed in schedule 7 is of indicative value only and that the </w:t>
      </w:r>
      <w:r w:rsidR="0011114A">
        <w:rPr>
          <w:b w:val="0"/>
        </w:rPr>
        <w:t>Contracting Authority</w:t>
      </w:r>
      <w:r>
        <w:rPr>
          <w:b w:val="0"/>
        </w:rPr>
        <w:t xml:space="preserve"> may be obliged to disclose it in accordance with clause </w:t>
      </w:r>
      <w:bookmarkEnd w:id="463"/>
      <w:r>
        <w:rPr>
          <w:b w:val="0"/>
        </w:rPr>
        <w:t>5.4.5.</w:t>
      </w:r>
    </w:p>
    <w:p w:rsidR="00055A46" w:rsidRDefault="00055A46">
      <w:pPr>
        <w:pStyle w:val="Level2"/>
      </w:pPr>
      <w:r>
        <w:rPr>
          <w:b/>
        </w:rPr>
        <w:t>Publicity, Media and Official Enquiries</w:t>
      </w:r>
      <w:bookmarkStart w:id="464" w:name="_Ref172388359"/>
    </w:p>
    <w:p w:rsidR="00055A46" w:rsidRDefault="00055A46">
      <w:pPr>
        <w:pStyle w:val="Level3"/>
      </w:pPr>
      <w:r>
        <w:t xml:space="preserve">The </w:t>
      </w:r>
      <w:r w:rsidR="00D21BFE">
        <w:t>Appointed Provider(s)</w:t>
      </w:r>
      <w:r>
        <w:t xml:space="preserve"> shall not make any press announcements or publicise the Contract in any way without the </w:t>
      </w:r>
      <w:r w:rsidR="0011114A">
        <w:t>Contracting Authority</w:t>
      </w:r>
      <w:r>
        <w:t>'s prior Approval and shall take reasonable steps to ensure that its servants, employees, agents, sub-</w:t>
      </w:r>
      <w:r w:rsidR="00D21BFE">
        <w:t>Appointed Provider(s)</w:t>
      </w:r>
      <w:r>
        <w:t xml:space="preserve">s, suppliers, professional advisors and consultants comply with this Clause. </w:t>
      </w:r>
    </w:p>
    <w:p w:rsidR="00055A46" w:rsidRDefault="00055A46">
      <w:pPr>
        <w:pStyle w:val="Level3"/>
      </w:pPr>
      <w:r>
        <w:t xml:space="preserve">The </w:t>
      </w:r>
      <w:r w:rsidR="0011114A">
        <w:t>Contracting Authority</w:t>
      </w:r>
      <w:r>
        <w:t xml:space="preserve"> shall be entitled to publicise the Contract in accordance with any legal obligation upon the </w:t>
      </w:r>
      <w:r w:rsidR="0011114A">
        <w:t>Contracting Authority</w:t>
      </w:r>
      <w:r>
        <w:t>, including any examination of the Contract by the Auditor.</w:t>
      </w:r>
    </w:p>
    <w:p w:rsidR="00055A46" w:rsidRDefault="00055A46">
      <w:pPr>
        <w:pStyle w:val="Level3"/>
        <w:rPr>
          <w:b/>
        </w:rPr>
      </w:pPr>
      <w:r>
        <w:tab/>
        <w:t xml:space="preserve">The </w:t>
      </w:r>
      <w:r w:rsidR="00D21BFE">
        <w:t>Appointed Provider(s)</w:t>
      </w:r>
      <w:r>
        <w:t xml:space="preserve"> shall not do anything or cause anything to be done, which may damage the reputation of the </w:t>
      </w:r>
      <w:r w:rsidR="0011114A">
        <w:t>Contracting Authority</w:t>
      </w:r>
      <w:r>
        <w:t xml:space="preserve"> or bring the </w:t>
      </w:r>
      <w:r w:rsidR="0011114A">
        <w:t>Contracting Authority</w:t>
      </w:r>
      <w:r>
        <w:t xml:space="preserve"> into disrepute. </w:t>
      </w:r>
      <w:bookmarkEnd w:id="464"/>
    </w:p>
    <w:p w:rsidR="00055A46" w:rsidRDefault="00055A46">
      <w:pPr>
        <w:pStyle w:val="Level2"/>
        <w:keepNext/>
      </w:pPr>
      <w:r>
        <w:rPr>
          <w:b/>
        </w:rPr>
        <w:t>Security</w:t>
      </w:r>
      <w:bookmarkStart w:id="465" w:name="_Ref172388386"/>
    </w:p>
    <w:p w:rsidR="00055A46" w:rsidRDefault="00055A46">
      <w:pPr>
        <w:pStyle w:val="Level3"/>
      </w:pPr>
      <w:r>
        <w:t xml:space="preserve">The </w:t>
      </w:r>
      <w:r w:rsidR="0011114A">
        <w:t>Contracting Authority</w:t>
      </w:r>
      <w:r>
        <w:t xml:space="preserve"> shall be responsible for maintaining the security of the Premises in accordance with its standard security requirements. The </w:t>
      </w:r>
      <w:r w:rsidR="00D21BFE">
        <w:t>Appointed Provider(s)</w:t>
      </w:r>
      <w:r>
        <w:t xml:space="preserve"> shall comply with all reasonable security requirements of the </w:t>
      </w:r>
      <w:r w:rsidR="0011114A">
        <w:t>Contracting Authority</w:t>
      </w:r>
      <w:r>
        <w:t xml:space="preserve"> while on the Premises and shall ensure that all Staff comply with such requirements.</w:t>
      </w:r>
      <w:bookmarkEnd w:id="465"/>
      <w:r>
        <w:t xml:space="preserve">  </w:t>
      </w:r>
    </w:p>
    <w:p w:rsidR="00055A46" w:rsidRDefault="00055A46">
      <w:pPr>
        <w:pStyle w:val="Level3"/>
        <w:rPr>
          <w:b/>
        </w:rPr>
      </w:pPr>
      <w:r>
        <w:t xml:space="preserve">The </w:t>
      </w:r>
      <w:r w:rsidR="0011114A">
        <w:t>Contracting Authority</w:t>
      </w:r>
      <w:r>
        <w:t xml:space="preserve"> shall provide the </w:t>
      </w:r>
      <w:r w:rsidR="00D21BFE">
        <w:t>Appointed Provider(s)</w:t>
      </w:r>
      <w:r>
        <w:t xml:space="preserve"> upon request copies of its written security procedures and shall afford the </w:t>
      </w:r>
      <w:r w:rsidR="00D21BFE">
        <w:t>Appointed Provider(s)</w:t>
      </w:r>
      <w:r>
        <w:t xml:space="preserve"> upon request an opportunity to inspect its physical security arrangements.</w:t>
      </w:r>
      <w:r>
        <w:tab/>
      </w:r>
      <w:bookmarkStart w:id="466" w:name="_Ref172389740"/>
    </w:p>
    <w:p w:rsidR="00055A46" w:rsidRPr="00B4202B" w:rsidRDefault="00B4202B" w:rsidP="00B4202B">
      <w:pPr>
        <w:pStyle w:val="Level2"/>
        <w:rPr>
          <w:b/>
        </w:rPr>
      </w:pPr>
      <w:r w:rsidRPr="00B4202B">
        <w:rPr>
          <w:b/>
        </w:rPr>
        <w:t xml:space="preserve">Not used </w:t>
      </w:r>
      <w:bookmarkEnd w:id="466"/>
      <w:r w:rsidR="00055A46" w:rsidRPr="00B4202B">
        <w:rPr>
          <w:b/>
        </w:rPr>
        <w:t xml:space="preserve">  </w:t>
      </w:r>
    </w:p>
    <w:p w:rsidR="00055A46" w:rsidRDefault="00055A46">
      <w:pPr>
        <w:pStyle w:val="Level2"/>
        <w:keepNext/>
      </w:pPr>
      <w:r>
        <w:rPr>
          <w:b/>
        </w:rPr>
        <w:t>Records and Audit Access</w:t>
      </w:r>
      <w:bookmarkStart w:id="467" w:name="_Ref172633211"/>
    </w:p>
    <w:p w:rsidR="00055A46" w:rsidRDefault="00055A46">
      <w:pPr>
        <w:pStyle w:val="Level3"/>
      </w:pPr>
      <w:r>
        <w:t xml:space="preserve">The </w:t>
      </w:r>
      <w:r w:rsidR="00D21BFE">
        <w:t>Appointed Provider(s)</w:t>
      </w:r>
      <w:r>
        <w:t xml:space="preserve"> shall keep and maintain until six (6) years after the end of the Contract Period (or as long a period as may be agreed between the Parties), full and accurate records and accounts of the operation of the Contract including the Services provided under it, the Call-Off Contracts entered into with the Contracting Authority and the amounts paid by each Contracting Authority.</w:t>
      </w:r>
      <w:bookmarkStart w:id="468" w:name="_Toc22186600"/>
      <w:bookmarkEnd w:id="467"/>
    </w:p>
    <w:p w:rsidR="00055A46" w:rsidRDefault="00055A46">
      <w:pPr>
        <w:pStyle w:val="Level3"/>
        <w:rPr>
          <w:b/>
        </w:rPr>
      </w:pPr>
      <w:r>
        <w:t xml:space="preserve">The </w:t>
      </w:r>
      <w:r w:rsidR="00D21BFE">
        <w:t>Appointed Provider(s)</w:t>
      </w:r>
      <w:r>
        <w:t xml:space="preserve"> shall keep the records and accounts referred to in Clause 5.8.1 above in accordance with good accountancy practice</w:t>
      </w:r>
      <w:bookmarkEnd w:id="468"/>
      <w:r>
        <w:t>.</w:t>
      </w:r>
      <w:bookmarkStart w:id="469" w:name="_Toc22186601"/>
    </w:p>
    <w:p w:rsidR="00055A46" w:rsidRDefault="00055A46">
      <w:pPr>
        <w:pStyle w:val="Level3"/>
      </w:pPr>
      <w:r>
        <w:t xml:space="preserve">The </w:t>
      </w:r>
      <w:r w:rsidR="00D21BFE">
        <w:t>Appointed Provider(s)</w:t>
      </w:r>
      <w:r>
        <w:t xml:space="preserve"> shall on request afford the </w:t>
      </w:r>
      <w:r w:rsidR="0011114A">
        <w:t>Contracting Authority</w:t>
      </w:r>
      <w:r>
        <w:t xml:space="preserve">, the </w:t>
      </w:r>
      <w:r w:rsidR="0011114A">
        <w:t>Contracting Authority</w:t>
      </w:r>
      <w:r>
        <w:t xml:space="preserve">'s representatives and/or the </w:t>
      </w:r>
      <w:r>
        <w:rPr>
          <w:bCs/>
        </w:rPr>
        <w:t>Auditor</w:t>
      </w:r>
      <w:r>
        <w:t xml:space="preserve"> such access to such records and accounts as may be required by the </w:t>
      </w:r>
      <w:r w:rsidR="0011114A">
        <w:t>Contracting Authority</w:t>
      </w:r>
      <w:r>
        <w:t xml:space="preserve"> from time to time</w:t>
      </w:r>
      <w:bookmarkEnd w:id="469"/>
      <w:r>
        <w:t xml:space="preserve">. </w:t>
      </w:r>
      <w:bookmarkStart w:id="470" w:name="_Toc22186602"/>
    </w:p>
    <w:p w:rsidR="00055A46" w:rsidRDefault="00055A46">
      <w:pPr>
        <w:pStyle w:val="Level3"/>
      </w:pPr>
      <w:r>
        <w:t xml:space="preserve">The </w:t>
      </w:r>
      <w:r w:rsidR="00D21BFE">
        <w:t>Appointed Provider(s)</w:t>
      </w:r>
      <w:r>
        <w:t xml:space="preserve"> shall provide such records and accounts (together with copies of the </w:t>
      </w:r>
      <w:r w:rsidR="00D21BFE">
        <w:t>Appointed Provider(s)</w:t>
      </w:r>
      <w:r>
        <w:t xml:space="preserve">'s published accounts) during the Contract Period and for a period of </w:t>
      </w:r>
      <w:r w:rsidR="00BC4D3B">
        <w:t>six (6)</w:t>
      </w:r>
      <w:r>
        <w:t xml:space="preserve"> years after the expiry of the Contract Period to the </w:t>
      </w:r>
      <w:r w:rsidR="0011114A">
        <w:t>Contracting Authority</w:t>
      </w:r>
      <w:r>
        <w:t xml:space="preserve"> and the </w:t>
      </w:r>
      <w:bookmarkEnd w:id="470"/>
      <w:r>
        <w:t>Auditor.</w:t>
      </w:r>
    </w:p>
    <w:p w:rsidR="00055A46" w:rsidRDefault="00055A46">
      <w:pPr>
        <w:pStyle w:val="Level3"/>
      </w:pPr>
      <w:r>
        <w:tab/>
        <w:t xml:space="preserve">The </w:t>
      </w:r>
      <w:r w:rsidR="0011114A">
        <w:t>Contracting Authority</w:t>
      </w:r>
      <w:r>
        <w:t xml:space="preserve"> shall use reasonable endeavours to ensure that the conduct of each audit does not unreasonably disrupt the </w:t>
      </w:r>
      <w:r w:rsidR="00D21BFE">
        <w:t>Appointed Provider(s)</w:t>
      </w:r>
      <w:r>
        <w:t xml:space="preserve"> or delay the provision of the Services, save insofar as the </w:t>
      </w:r>
      <w:r w:rsidR="00D21BFE">
        <w:t>Appointed Provider(s)</w:t>
      </w:r>
      <w:r>
        <w:t xml:space="preserve"> accepts and acknowledges that control over the conduct of audits carried out by the Auditor is outside of the control of the </w:t>
      </w:r>
      <w:r w:rsidR="0011114A">
        <w:t>Contracting Authority</w:t>
      </w:r>
      <w:r>
        <w:t>.</w:t>
      </w:r>
    </w:p>
    <w:p w:rsidR="00055A46" w:rsidRDefault="00055A46">
      <w:pPr>
        <w:pStyle w:val="Level3"/>
      </w:pPr>
      <w:r>
        <w:tab/>
        <w:t xml:space="preserve">Subject to the </w:t>
      </w:r>
      <w:r w:rsidR="0011114A">
        <w:t>Contracting Authority</w:t>
      </w:r>
      <w:r>
        <w:t xml:space="preserve">'s rights of Confidential Information, the </w:t>
      </w:r>
      <w:r w:rsidR="00D21BFE">
        <w:t>Appointed Provider(s)</w:t>
      </w:r>
      <w:r>
        <w:t xml:space="preserve"> shall on demand provide the Auditor with all reasonable co-operation and assistance in relation to each audit, including:-</w:t>
      </w:r>
    </w:p>
    <w:p w:rsidR="00055A46" w:rsidRDefault="00055A46">
      <w:pPr>
        <w:pStyle w:val="Level4"/>
      </w:pPr>
      <w:r>
        <w:t xml:space="preserve">all information requested by the </w:t>
      </w:r>
      <w:r w:rsidR="0011114A">
        <w:t>Contracting Authority</w:t>
      </w:r>
      <w:r>
        <w:t xml:space="preserve"> within the scope of the audit;</w:t>
      </w:r>
    </w:p>
    <w:p w:rsidR="00055A46" w:rsidRDefault="00055A46">
      <w:pPr>
        <w:pStyle w:val="Level4"/>
      </w:pPr>
      <w:r>
        <w:t xml:space="preserve">reasonable access to sites controlled by the </w:t>
      </w:r>
      <w:r w:rsidR="00D21BFE">
        <w:t>Appointed Provider(s)</w:t>
      </w:r>
      <w:r>
        <w:t xml:space="preserve"> and to Equipment used in the provision of the Services; and</w:t>
      </w:r>
    </w:p>
    <w:p w:rsidR="00055A46" w:rsidRDefault="00055A46">
      <w:pPr>
        <w:pStyle w:val="Level4"/>
      </w:pPr>
      <w:r>
        <w:t>access to Staff.</w:t>
      </w:r>
    </w:p>
    <w:p w:rsidR="00055A46" w:rsidRDefault="00055A46">
      <w:pPr>
        <w:pStyle w:val="Level3"/>
      </w:pPr>
      <w:r>
        <w:t xml:space="preserve">The Parties agree that they shall bear their own respective costs and expenses incurred in respect of compliance with their obligations under this Clause 5.8, unless the audit reveals a material Default by the </w:t>
      </w:r>
      <w:r w:rsidR="00D21BFE">
        <w:t>Appointed Provider(s)</w:t>
      </w:r>
      <w:r>
        <w:t xml:space="preserve"> in which case the </w:t>
      </w:r>
      <w:r w:rsidR="00D21BFE">
        <w:t>Appointed Provider(s)</w:t>
      </w:r>
      <w:r>
        <w:t xml:space="preserve"> shall reimburse the </w:t>
      </w:r>
      <w:r w:rsidR="0011114A">
        <w:t>Contracting Authority</w:t>
      </w:r>
      <w:r>
        <w:t xml:space="preserve"> for the </w:t>
      </w:r>
      <w:r w:rsidR="0011114A">
        <w:t>Contracting Authority</w:t>
      </w:r>
      <w:r>
        <w:t>'s reasonable costs incurred in relation to the audit.</w:t>
      </w:r>
      <w:bookmarkStart w:id="471" w:name="_Ref172384030"/>
    </w:p>
    <w:p w:rsidR="00055A46" w:rsidRDefault="00055A46">
      <w:pPr>
        <w:pStyle w:val="Level1"/>
      </w:pPr>
      <w:r>
        <w:rPr>
          <w:rStyle w:val="Level1asHeadingtext"/>
        </w:rPr>
        <w:t>CONTROL OF THE CONTRACT</w:t>
      </w:r>
      <w:bookmarkEnd w:id="471"/>
    </w:p>
    <w:p w:rsidR="00055A46" w:rsidRDefault="00055A46">
      <w:pPr>
        <w:pStyle w:val="Level2"/>
      </w:pPr>
      <w:r>
        <w:rPr>
          <w:b/>
        </w:rPr>
        <w:t>Transfer and Sub-Contracting</w:t>
      </w:r>
    </w:p>
    <w:p w:rsidR="00055A46" w:rsidRDefault="00055A46">
      <w:pPr>
        <w:pStyle w:val="Level3"/>
      </w:pPr>
      <w:r>
        <w:t xml:space="preserve">The </w:t>
      </w:r>
      <w:r w:rsidR="00D21BFE">
        <w:t>Appointed Provider(s)</w:t>
      </w:r>
      <w:r>
        <w:t xml:space="preserve"> shall not assign, novate, sub-contract or in any other way dispose of the Contract or any part of it without prior Approval. Sub-contracting any part of the Contract shall not relieve the </w:t>
      </w:r>
      <w:r w:rsidR="00D21BFE">
        <w:t>Appointed Provider(s)</w:t>
      </w:r>
      <w:r>
        <w:t xml:space="preserve"> of any of its obligations or duties under the Contract.</w:t>
      </w:r>
    </w:p>
    <w:p w:rsidR="00055A46" w:rsidRDefault="00055A46">
      <w:pPr>
        <w:pStyle w:val="Level3"/>
      </w:pPr>
      <w:r>
        <w:t xml:space="preserve">The </w:t>
      </w:r>
      <w:r w:rsidR="00D21BFE">
        <w:t>Appointed Provider(s)</w:t>
      </w:r>
      <w:r>
        <w:t xml:space="preserve"> shall be responsible for the acts and omissions of its sub-</w:t>
      </w:r>
      <w:r w:rsidR="00D21BFE">
        <w:t>Appointed Provider(s)</w:t>
      </w:r>
      <w:r>
        <w:t>s as though they are its own.</w:t>
      </w:r>
    </w:p>
    <w:p w:rsidR="00055A46" w:rsidRDefault="00055A46">
      <w:pPr>
        <w:pStyle w:val="Level3"/>
      </w:pPr>
      <w:r>
        <w:t xml:space="preserve">Where the </w:t>
      </w:r>
      <w:r w:rsidR="0011114A">
        <w:t>Contracting Authority</w:t>
      </w:r>
      <w:r>
        <w:t xml:space="preserve"> has consented to the placing of sub-contracts, copies of each sub-contract shall, at the request of the </w:t>
      </w:r>
      <w:r w:rsidR="0011114A">
        <w:t>Contracting Authority</w:t>
      </w:r>
      <w:r>
        <w:t xml:space="preserve">, be sent by the </w:t>
      </w:r>
      <w:r w:rsidR="00D21BFE">
        <w:t>Appointed Provider(s)</w:t>
      </w:r>
      <w:r>
        <w:t xml:space="preserve"> to the </w:t>
      </w:r>
      <w:r w:rsidR="0011114A">
        <w:t>Contracting Authority</w:t>
      </w:r>
      <w:r>
        <w:t xml:space="preserve"> as soon as reasonably practicable.</w:t>
      </w:r>
      <w:bookmarkStart w:id="472" w:name="_Ref172388707"/>
    </w:p>
    <w:p w:rsidR="00055A46" w:rsidRDefault="00055A46">
      <w:pPr>
        <w:pStyle w:val="Level3"/>
      </w:pPr>
      <w:r>
        <w:t xml:space="preserve">Subject to Clause 6.1.6, the </w:t>
      </w:r>
      <w:r w:rsidR="0011114A">
        <w:t>Contracting Authority</w:t>
      </w:r>
      <w:r>
        <w:t xml:space="preserve"> may assign, novate or otherwise dispose of its rights and obligations under the Contract or any part thereof to:</w:t>
      </w:r>
      <w:bookmarkEnd w:id="472"/>
      <w:r>
        <w:t>-</w:t>
      </w:r>
    </w:p>
    <w:p w:rsidR="00055A46" w:rsidRDefault="00055A46">
      <w:pPr>
        <w:pStyle w:val="Level4"/>
      </w:pPr>
      <w:r>
        <w:t xml:space="preserve">any Contracting Authority; or </w:t>
      </w:r>
    </w:p>
    <w:p w:rsidR="00055A46" w:rsidRDefault="00055A46">
      <w:pPr>
        <w:pStyle w:val="Level4"/>
      </w:pPr>
      <w:r>
        <w:t xml:space="preserve">any other body established by the Crown or under statute in order substantially to perform any of the functions that had previously been performed by the </w:t>
      </w:r>
      <w:r w:rsidR="0011114A">
        <w:t>Contracting Authority</w:t>
      </w:r>
      <w:r>
        <w:t xml:space="preserve">; or </w:t>
      </w:r>
    </w:p>
    <w:p w:rsidR="00055A46" w:rsidRDefault="00055A46">
      <w:pPr>
        <w:pStyle w:val="Level4"/>
      </w:pPr>
      <w:r>
        <w:t xml:space="preserve">any private sector body which substantially performs the functions of the </w:t>
      </w:r>
      <w:r w:rsidR="0011114A">
        <w:t>Contracting Authority</w:t>
      </w:r>
      <w:r>
        <w:t xml:space="preserve">, </w:t>
      </w:r>
    </w:p>
    <w:p w:rsidR="00055A46" w:rsidRDefault="00055A46">
      <w:pPr>
        <w:pStyle w:val="Body3"/>
      </w:pPr>
      <w:r>
        <w:t xml:space="preserve">provided that any such assignment, novation or other disposal shall not increase the burden of the </w:t>
      </w:r>
      <w:r w:rsidR="00D21BFE">
        <w:t>Appointed Provider(s)</w:t>
      </w:r>
      <w:r>
        <w:t xml:space="preserve">'s obligations under the Contract.  </w:t>
      </w:r>
    </w:p>
    <w:p w:rsidR="00055A46" w:rsidRDefault="00055A46">
      <w:pPr>
        <w:pStyle w:val="Level3"/>
      </w:pPr>
      <w:r>
        <w:t xml:space="preserve">Any change in the legal status of the </w:t>
      </w:r>
      <w:r w:rsidR="0011114A">
        <w:t>Contracting Authority</w:t>
      </w:r>
      <w:r>
        <w:t xml:space="preserve"> such that it ceases to be a Contracting Authority shall not, subject to Clause 6.1.6, affect the validity of the Contract. In such circumstances, the Contract shall bind and inure to the benefit of any successor body to the </w:t>
      </w:r>
      <w:r w:rsidR="0011114A">
        <w:t>Contracting Authority</w:t>
      </w:r>
      <w:r>
        <w:t>.</w:t>
      </w:r>
    </w:p>
    <w:p w:rsidR="00055A46" w:rsidRDefault="00055A46">
      <w:pPr>
        <w:pStyle w:val="Level3"/>
      </w:pPr>
      <w:bookmarkStart w:id="473" w:name="_Ref172388650"/>
      <w:r>
        <w:t xml:space="preserve">If the rights and obligations under the Contract are assigned, novated or otherwise disposed of pursuant to Clause 6.1.4 to a body which is not a Contracting Authority or if there is a change in the legal status of the </w:t>
      </w:r>
      <w:r w:rsidR="0011114A">
        <w:t>Contracting Authority</w:t>
      </w:r>
      <w:r>
        <w:t xml:space="preserve"> such that it ceases to be a Contracting Authority (in the remainder of this clause both such bodies being referred to as "</w:t>
      </w:r>
      <w:r>
        <w:rPr>
          <w:b/>
        </w:rPr>
        <w:t>the Transferee</w:t>
      </w:r>
      <w:r>
        <w:t>"):</w:t>
      </w:r>
      <w:bookmarkEnd w:id="473"/>
      <w:r>
        <w:t>-</w:t>
      </w:r>
    </w:p>
    <w:p w:rsidR="00055A46" w:rsidRDefault="00055A46">
      <w:pPr>
        <w:pStyle w:val="Level4"/>
      </w:pPr>
      <w:r>
        <w:t xml:space="preserve">the rights of termination of the </w:t>
      </w:r>
      <w:r w:rsidR="0011114A">
        <w:t>Contracting Authority</w:t>
      </w:r>
      <w:r>
        <w:t xml:space="preserve"> in Clauses 8.1 (Termination on insolvency and change of control) and 8.2 (Termination on Default) shall be available to the </w:t>
      </w:r>
      <w:r w:rsidR="00D21BFE">
        <w:t>Appointed Provider(s)</w:t>
      </w:r>
      <w:r>
        <w:t xml:space="preserve"> in the event of, respectively, the bankruptcy or insolvency, or Default of the Transferee; and</w:t>
      </w:r>
    </w:p>
    <w:p w:rsidR="00055A46" w:rsidRDefault="00055A46">
      <w:pPr>
        <w:pStyle w:val="Level4"/>
      </w:pPr>
      <w:r>
        <w:t xml:space="preserve">the Transferee shall only be able to assign, novate or otherwise dispose of its rights and obligations under the Contract or any part thereof with the previous consent in writing of the </w:t>
      </w:r>
      <w:r w:rsidR="00D21BFE">
        <w:t>Appointed Provider(s)</w:t>
      </w:r>
      <w:r>
        <w:t>.</w:t>
      </w:r>
    </w:p>
    <w:p w:rsidR="00055A46" w:rsidRDefault="00055A46">
      <w:pPr>
        <w:pStyle w:val="Level3"/>
      </w:pPr>
      <w:r>
        <w:t xml:space="preserve">The </w:t>
      </w:r>
      <w:r w:rsidR="0011114A">
        <w:t>Contracting Authority</w:t>
      </w:r>
      <w:r>
        <w:t xml:space="preserve"> may disclose to any Transferee any Confidential Information of the </w:t>
      </w:r>
      <w:r w:rsidR="00D21BFE">
        <w:t>Appointed Provider(s)</w:t>
      </w:r>
      <w:r>
        <w:t xml:space="preserve"> which relates to the performance of the </w:t>
      </w:r>
      <w:r w:rsidR="00D21BFE">
        <w:t>Appointed Provider(s)</w:t>
      </w:r>
      <w:r>
        <w:t xml:space="preserve">'s obligations under the Contract. In such circumstances the </w:t>
      </w:r>
      <w:r w:rsidR="0011114A">
        <w:t>Contracting Authority</w:t>
      </w:r>
      <w:r>
        <w:t xml:space="preserve"> shall authorise the Transferee to use such Confidential Information only for purposes relating to the performance of the </w:t>
      </w:r>
      <w:r w:rsidR="00D21BFE">
        <w:t>Appointed Provider(s)</w:t>
      </w:r>
      <w:r>
        <w:t xml:space="preserve">'s obligations under the Contract and for no other purposes and shall take all reasonable steps to ensure that the Transferee gives a Confidential Information undertaking in relation to such Confidential Information.  </w:t>
      </w:r>
    </w:p>
    <w:p w:rsidR="00055A46" w:rsidRDefault="00055A46">
      <w:pPr>
        <w:pStyle w:val="Level3"/>
      </w:pPr>
      <w:r>
        <w:t>Each Party shall at its own cost and expense carry out, or use all reasonable endeavours to ensure the carrying out of, whatever further actions (including the execution of further documents) the other Party reasonably requires from time to time for the purpose of giving that other Party the full benefit of the provisions of the Contract.</w:t>
      </w:r>
    </w:p>
    <w:p w:rsidR="00055A46" w:rsidRDefault="00055A46">
      <w:pPr>
        <w:pStyle w:val="Level2"/>
      </w:pPr>
      <w:r>
        <w:rPr>
          <w:b/>
        </w:rPr>
        <w:t>Waiver</w:t>
      </w:r>
    </w:p>
    <w:p w:rsidR="00055A46" w:rsidRDefault="00055A46">
      <w:pPr>
        <w:pStyle w:val="Level3"/>
      </w:pPr>
      <w:r>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rsidR="00055A46" w:rsidRDefault="00055A46">
      <w:pPr>
        <w:pStyle w:val="Level3"/>
      </w:pPr>
      <w:r>
        <w:t xml:space="preserve">No waiver shall be effective unless it is expressly stated to be a waiver and communicated to the other Party in writing in accordance with Clause 1.7 (Notices).  </w:t>
      </w:r>
    </w:p>
    <w:p w:rsidR="00055A46" w:rsidRDefault="00055A46">
      <w:pPr>
        <w:pStyle w:val="Level3"/>
      </w:pPr>
      <w:r>
        <w:t>A waiver of any right or remedy arising from a breach of the Contract shall not constitute a waiver of any right or remedy arising from any other or subsequent breach of the Contract.</w:t>
      </w:r>
    </w:p>
    <w:p w:rsidR="00EB1569" w:rsidRPr="00EB1569" w:rsidRDefault="00055A46" w:rsidP="00EB1569">
      <w:pPr>
        <w:pStyle w:val="Level2"/>
        <w:keepNext/>
      </w:pPr>
      <w:r>
        <w:rPr>
          <w:b/>
        </w:rPr>
        <w:t>Variation</w:t>
      </w:r>
    </w:p>
    <w:p w:rsidR="00EB1569" w:rsidRPr="00B060E8" w:rsidRDefault="00EB1569" w:rsidP="00B060E8">
      <w:pPr>
        <w:pStyle w:val="Level3"/>
      </w:pPr>
      <w:r>
        <w:t>The Contracting Authority may from time to time require changes to the Service and accordingly may upon the Authorised Officer giving not less than 7 days written notice thereof to the Appointed Provider to add to or delete from or otherwise amend in any way the Service with effect from the date</w:t>
      </w:r>
      <w:r w:rsidR="007240CD">
        <w:t xml:space="preserve"> specified in such notice. The Appointed Provider</w:t>
      </w:r>
      <w:r>
        <w:t xml:space="preserve"> shall be bound by such variation, provided that no such variation shall require the collection of cash from outside the Contracting Authority’s geographical boundaries</w:t>
      </w:r>
    </w:p>
    <w:p w:rsidR="00EB1569" w:rsidRDefault="00EB1569" w:rsidP="00EB1569">
      <w:pPr>
        <w:pStyle w:val="Level3"/>
      </w:pPr>
      <w:r>
        <w:t>For the avoidance of doubt no increase in the Contract Price or additional payment shall be made in respect of a variation or any additional work if there is a compensatory reduction of any other part of the Service and the Contract Price may be reduced if the overall scope of the Services is reduced.</w:t>
      </w:r>
    </w:p>
    <w:p w:rsidR="00EB1569" w:rsidRDefault="00EB1569" w:rsidP="00EB1569">
      <w:pPr>
        <w:pStyle w:val="Level3"/>
      </w:pPr>
      <w:r>
        <w:t>The valuation of any variations made pursuant to clauses 6.3.1 and 6.3.2 shall be ascertained by the Authorised Officer at a fair price having due regard where appropriate to the rates and prices contained in the Contract Price.</w:t>
      </w:r>
    </w:p>
    <w:p w:rsidR="00055A46" w:rsidRDefault="00055A46">
      <w:pPr>
        <w:pStyle w:val="Level3"/>
      </w:pPr>
      <w:r>
        <w:t xml:space="preserve">The </w:t>
      </w:r>
      <w:r w:rsidR="0011114A">
        <w:t>Contracting Authority</w:t>
      </w:r>
      <w:r>
        <w:t xml:space="preserve"> may request a Variation by completing and sending the Variation form attached at Appendix 1 (</w:t>
      </w:r>
      <w:r>
        <w:rPr>
          <w:b/>
          <w:bCs/>
        </w:rPr>
        <w:t>"the Variation Form"</w:t>
      </w:r>
      <w:r>
        <w:t xml:space="preserve">) to the </w:t>
      </w:r>
      <w:r w:rsidR="00D21BFE">
        <w:t>Appointed Provider(s)</w:t>
      </w:r>
      <w:r>
        <w:t xml:space="preserve"> giving sufficient information for the </w:t>
      </w:r>
      <w:r w:rsidR="00D21BFE">
        <w:t>Appointed Provider(s)</w:t>
      </w:r>
      <w:r>
        <w:t xml:space="preserve"> to assess the extent of the Variation</w:t>
      </w:r>
      <w:r w:rsidR="000C30BA">
        <w:t xml:space="preserve">. The </w:t>
      </w:r>
      <w:r w:rsidR="00D21BFE">
        <w:t>Appointed Provider(s)</w:t>
      </w:r>
      <w:r>
        <w:t xml:space="preserve"> shall respond to a request for a Variation within the time limits specified in the Variation Form. Such time limits shall be reasonable having regard to the nature of the Order.</w:t>
      </w:r>
    </w:p>
    <w:p w:rsidR="00055A46" w:rsidRDefault="00055A46">
      <w:pPr>
        <w:pStyle w:val="Level3"/>
      </w:pPr>
      <w:r>
        <w:t xml:space="preserve">In the event that the </w:t>
      </w:r>
      <w:r w:rsidR="00D21BFE">
        <w:t>Appointed Provider(s)</w:t>
      </w:r>
      <w:r>
        <w:t xml:space="preserve"> is unable to provide the Variation to the Services or where the Parties are unable to agree a change to the Contract Price, the </w:t>
      </w:r>
      <w:r w:rsidR="0011114A">
        <w:t>Contracting Authority</w:t>
      </w:r>
      <w:r>
        <w:t xml:space="preserve"> may:-</w:t>
      </w:r>
    </w:p>
    <w:p w:rsidR="00055A46" w:rsidRDefault="00055A46">
      <w:pPr>
        <w:pStyle w:val="Level4"/>
      </w:pPr>
      <w:r>
        <w:t>agree to continue to perform their obligations under the Contract without the Variation; or</w:t>
      </w:r>
    </w:p>
    <w:p w:rsidR="00055A46" w:rsidRDefault="00055A46">
      <w:pPr>
        <w:pStyle w:val="Level4"/>
      </w:pPr>
      <w:r>
        <w:t xml:space="preserve">terminate the Contract with immediate effect, except where the </w:t>
      </w:r>
      <w:r w:rsidR="00D21BFE">
        <w:t>Appointed Provider(s)</w:t>
      </w:r>
      <w:r>
        <w:t xml:space="preserve"> has already delivered part or all of the Order in accordance with the Order Form or where the </w:t>
      </w:r>
      <w:r w:rsidR="00D21BFE">
        <w:t>Appointed Provider(s)</w:t>
      </w:r>
      <w:r>
        <w:t xml:space="preserve"> can show evidence of substantial work being carried out to fulfil the Order, and in such a case the Parties shall attempt to agree upon a resolution to the matter. Where a resolution cannot be reached, the matter shall be dealt with under the Dispute Resolution Procedure detailed at Clause 9.2.</w:t>
      </w:r>
    </w:p>
    <w:p w:rsidR="00055A46" w:rsidRDefault="00055A46">
      <w:pPr>
        <w:pStyle w:val="Level3"/>
      </w:pPr>
      <w:r>
        <w:t xml:space="preserve">If the Parties agree the Variation and any variation in the Contract Price, the </w:t>
      </w:r>
      <w:r w:rsidR="00D21BFE">
        <w:t>Appointed Provider(s)</w:t>
      </w:r>
      <w:r>
        <w:t xml:space="preserve"> shall carry out such Variation and be bound by the same provisions so far as is applicable, as though such Variation was stated in the Contract.</w:t>
      </w:r>
    </w:p>
    <w:p w:rsidR="00055A46" w:rsidRDefault="00055A46">
      <w:pPr>
        <w:pStyle w:val="Level2"/>
      </w:pPr>
      <w:r>
        <w:rPr>
          <w:b/>
        </w:rPr>
        <w:t>Severability</w:t>
      </w:r>
    </w:p>
    <w:p w:rsidR="00055A46" w:rsidRDefault="00055A46">
      <w:pPr>
        <w:pStyle w:val="Level3"/>
      </w:pPr>
      <w:r>
        <w:t xml:space="preserve">If any provision of the Contract is held invalid, illegal or unenforceable for any reason, such provision shall be severed and the remainder of the provisions hereof shall continue in full force and effect as if the Contract had been executed with the invalid, illegal or unenforceable provision eliminated.  </w:t>
      </w:r>
    </w:p>
    <w:p w:rsidR="00055A46" w:rsidRDefault="00055A46">
      <w:pPr>
        <w:pStyle w:val="Level3"/>
      </w:pPr>
      <w:r>
        <w:t xml:space="preserve">In the event of a holding of invalidity so fundamental as to prevent the accomplishment of the purpose of the Contract, the </w:t>
      </w:r>
      <w:r w:rsidR="0011114A">
        <w:t>Contracting Authority</w:t>
      </w:r>
      <w:r>
        <w:t xml:space="preserve"> and the </w:t>
      </w:r>
      <w:r w:rsidR="00D21BFE">
        <w:t>Appointed Provider(s)</w:t>
      </w:r>
      <w:r>
        <w:t xml:space="preserve"> shall immediately commence good faith negotiations to remedy such invalidity. </w:t>
      </w:r>
    </w:p>
    <w:p w:rsidR="00055A46" w:rsidRDefault="00055A46">
      <w:pPr>
        <w:pStyle w:val="Level2"/>
      </w:pPr>
      <w:r>
        <w:rPr>
          <w:b/>
        </w:rPr>
        <w:t>Remedies in the event of inadequate performance</w:t>
      </w:r>
    </w:p>
    <w:p w:rsidR="00055A46" w:rsidRDefault="00055A46">
      <w:pPr>
        <w:pStyle w:val="Level3"/>
      </w:pPr>
      <w:r>
        <w:t xml:space="preserve">Where a complaint is received about the standard of Services or about the manner in which any Services have been supplied or work has been performed or about the materials or procedures used or about any other matter connected with the performance of the </w:t>
      </w:r>
      <w:r w:rsidR="00D21BFE">
        <w:t>Appointed Provider(s)</w:t>
      </w:r>
      <w:r>
        <w:t xml:space="preserve">'s obligations under the Contract, then the </w:t>
      </w:r>
      <w:r w:rsidR="0011114A">
        <w:t>Contracting Authority</w:t>
      </w:r>
      <w:r>
        <w:t xml:space="preserve"> shall take all reasonable steps to investigate the complaint. The </w:t>
      </w:r>
      <w:r w:rsidR="0011114A">
        <w:t>Contracting Authority</w:t>
      </w:r>
      <w:r>
        <w:t xml:space="preserve"> may, in its sole discretion, uphold the complaint, or take further action in accordance with Clause 8.2 (Termination on Default) of the Contract.</w:t>
      </w:r>
    </w:p>
    <w:p w:rsidR="00055A46" w:rsidRDefault="00055A46">
      <w:pPr>
        <w:pStyle w:val="Level3"/>
      </w:pPr>
      <w:r>
        <w:t xml:space="preserve">In the event that the </w:t>
      </w:r>
      <w:r w:rsidR="0011114A">
        <w:t>Contracting Authority</w:t>
      </w:r>
      <w:r>
        <w:t xml:space="preserve"> is of the reasonable opinion that there has been a material breach of the Contract by the </w:t>
      </w:r>
      <w:r w:rsidR="00D21BFE">
        <w:t>Appointed Provider(s)</w:t>
      </w:r>
      <w:r>
        <w:t xml:space="preserve">, then the </w:t>
      </w:r>
      <w:r w:rsidR="0011114A">
        <w:t>Contracting Authority</w:t>
      </w:r>
      <w:r>
        <w:t xml:space="preserve"> may, without prejudice to its rights under Clause 8.2 (Termination on Default), do any of the following:-</w:t>
      </w:r>
    </w:p>
    <w:p w:rsidR="00055A46" w:rsidRDefault="00055A46">
      <w:pPr>
        <w:pStyle w:val="Level4"/>
      </w:pPr>
      <w:r>
        <w:t xml:space="preserve">without terminating the Contract, itself supply or procure the supply of all or part of the Services until such time as the </w:t>
      </w:r>
      <w:r w:rsidR="00D21BFE">
        <w:t>Appointed Provider(s)</w:t>
      </w:r>
      <w:r>
        <w:t xml:space="preserve"> shall have demonstrated to the reasonable satisfaction of the </w:t>
      </w:r>
      <w:r w:rsidR="0011114A">
        <w:t>Contracting Authority</w:t>
      </w:r>
      <w:r>
        <w:t xml:space="preserve"> that the </w:t>
      </w:r>
      <w:r w:rsidR="00D21BFE">
        <w:t>Appointed Provider(s)</w:t>
      </w:r>
      <w:r>
        <w:t xml:space="preserve"> will once more be able to supply all or such part of the Services in accordance with the Contract; </w:t>
      </w:r>
    </w:p>
    <w:p w:rsidR="00055A46" w:rsidRDefault="00055A46">
      <w:pPr>
        <w:pStyle w:val="Level4"/>
      </w:pPr>
      <w:r>
        <w:t xml:space="preserve">without terminating the whole of the Contract, terminate the Contract in respect of part of the Services only (whereupon a corresponding reduction in the Contract Price shall be made) and thereafter itself supply or procure a third party to supply such part of the Services; </w:t>
      </w:r>
    </w:p>
    <w:p w:rsidR="00055A46" w:rsidRDefault="00055A46">
      <w:pPr>
        <w:pStyle w:val="Level4"/>
      </w:pPr>
      <w:r>
        <w:t>terminate, in accordance with Clause 8.2 (Termination on Default), the whole of the Contract; and/or</w:t>
      </w:r>
    </w:p>
    <w:p w:rsidR="00055A46" w:rsidRDefault="00055A46">
      <w:pPr>
        <w:pStyle w:val="Level4"/>
      </w:pPr>
      <w:r>
        <w:t xml:space="preserve">charge the </w:t>
      </w:r>
      <w:r w:rsidR="00D21BFE">
        <w:t>Appointed Provider(s)</w:t>
      </w:r>
      <w:r>
        <w:t xml:space="preserve"> for and the </w:t>
      </w:r>
      <w:r w:rsidR="00D21BFE">
        <w:t>Appointed Provider(s)</w:t>
      </w:r>
      <w:r>
        <w:t xml:space="preserve"> shall pay any costs reasonably incurred by the </w:t>
      </w:r>
      <w:r w:rsidR="0011114A">
        <w:t>Contracting Authority</w:t>
      </w:r>
      <w:r>
        <w:t xml:space="preserve"> (including any reasonable administration costs) in respect of the supply of any part of the Services by the </w:t>
      </w:r>
      <w:r w:rsidR="0011114A">
        <w:t>Contracting Authority</w:t>
      </w:r>
      <w:r>
        <w:t xml:space="preserve"> or a third party to the extent that such costs exceed the payment which would otherwise have been payable to the </w:t>
      </w:r>
      <w:r w:rsidR="00D21BFE">
        <w:t>Appointed Provider(s)</w:t>
      </w:r>
      <w:r>
        <w:t xml:space="preserve"> for such part of the Services and provided that the </w:t>
      </w:r>
      <w:r w:rsidR="0011114A">
        <w:t>Contracting Authority</w:t>
      </w:r>
      <w:r>
        <w:t xml:space="preserve"> uses its reasonable endeavours to mitigate any additional expenditure in obtaining replacement Services.</w:t>
      </w:r>
    </w:p>
    <w:p w:rsidR="00055A46" w:rsidRDefault="00055A46">
      <w:pPr>
        <w:pStyle w:val="Level3"/>
      </w:pPr>
      <w:bookmarkStart w:id="474" w:name="_Ref172389044"/>
      <w:r>
        <w:t xml:space="preserve">If the </w:t>
      </w:r>
      <w:r w:rsidR="00D21BFE">
        <w:t>Appointed Provider(s)</w:t>
      </w:r>
      <w:r>
        <w:t xml:space="preserve"> fails to supply any of the Services in accordance with the provisions of the Contract and such failure is capable of remedy, then the </w:t>
      </w:r>
      <w:r w:rsidR="0011114A">
        <w:t>Contracting Authority</w:t>
      </w:r>
      <w:r>
        <w:t xml:space="preserve"> shall instruct the </w:t>
      </w:r>
      <w:r w:rsidR="00D21BFE">
        <w:t>Appointed Provider(s)</w:t>
      </w:r>
      <w:r>
        <w:t xml:space="preserve"> to remedy the failure and the </w:t>
      </w:r>
      <w:r w:rsidR="00D21BFE">
        <w:t>Appointed Provider(s)</w:t>
      </w:r>
      <w:r>
        <w:t xml:space="preserve"> shall at its own cost and expense remedy such failure (and any damage resulting from such failure) within </w:t>
      </w:r>
      <w:r w:rsidR="00BC4D3B">
        <w:t>twenty</w:t>
      </w:r>
      <w:r>
        <w:t xml:space="preserve"> (</w:t>
      </w:r>
      <w:r w:rsidR="00BC4D3B">
        <w:t>2</w:t>
      </w:r>
      <w:r>
        <w:t xml:space="preserve">0) Working Days of the </w:t>
      </w:r>
      <w:r w:rsidR="0011114A">
        <w:t>Contracting Authority</w:t>
      </w:r>
      <w:r>
        <w:t xml:space="preserve">'s instructions or such other period of time as the </w:t>
      </w:r>
      <w:r w:rsidR="0011114A">
        <w:t>Contracting Authority</w:t>
      </w:r>
      <w:r>
        <w:t xml:space="preserve"> may direct.</w:t>
      </w:r>
      <w:bookmarkEnd w:id="474"/>
    </w:p>
    <w:p w:rsidR="00055A46" w:rsidRDefault="00055A46">
      <w:pPr>
        <w:pStyle w:val="Level3"/>
      </w:pPr>
      <w:r>
        <w:t xml:space="preserve">In the event that the </w:t>
      </w:r>
      <w:r w:rsidR="00D21BFE">
        <w:t>Appointed Provider(s)</w:t>
      </w:r>
      <w:r>
        <w:t>:-</w:t>
      </w:r>
    </w:p>
    <w:p w:rsidR="00055A46" w:rsidRDefault="00055A46">
      <w:pPr>
        <w:pStyle w:val="Level4"/>
      </w:pPr>
      <w:r>
        <w:t xml:space="preserve">fails to comply with Clause 6.5.3 above and the failure is materially adverse to the interests of the </w:t>
      </w:r>
      <w:r w:rsidR="0011114A">
        <w:t>Contracting Authority</w:t>
      </w:r>
      <w:r>
        <w:t xml:space="preserve"> or prevents the </w:t>
      </w:r>
      <w:r w:rsidR="0011114A">
        <w:t>Contracting Authority</w:t>
      </w:r>
      <w:r>
        <w:t xml:space="preserve"> from discharging a statutory duty; or </w:t>
      </w:r>
    </w:p>
    <w:p w:rsidR="00055A46" w:rsidRDefault="00055A46">
      <w:pPr>
        <w:pStyle w:val="Level4"/>
      </w:pPr>
      <w:r>
        <w:t xml:space="preserve">persistently fails to comply with Clause 6.5.3 above; </w:t>
      </w:r>
    </w:p>
    <w:p w:rsidR="00055A46" w:rsidRDefault="00055A46">
      <w:pPr>
        <w:pStyle w:val="Body3"/>
      </w:pPr>
      <w:r>
        <w:t xml:space="preserve">the </w:t>
      </w:r>
      <w:r w:rsidR="0011114A">
        <w:t>Contracting Authority</w:t>
      </w:r>
      <w:r>
        <w:t xml:space="preserve"> may terminate the Contract with immediate effect by giving the </w:t>
      </w:r>
      <w:r w:rsidR="00D21BFE">
        <w:t>Appointed Provider(s)</w:t>
      </w:r>
      <w:r>
        <w:t xml:space="preserve"> notice in writing. </w:t>
      </w:r>
    </w:p>
    <w:p w:rsidR="00055A46" w:rsidRDefault="00055A46">
      <w:pPr>
        <w:pStyle w:val="Level2"/>
      </w:pPr>
      <w:bookmarkStart w:id="475" w:name="_Ref172389773"/>
      <w:r>
        <w:rPr>
          <w:b/>
        </w:rPr>
        <w:t>Cumulative</w:t>
      </w:r>
      <w:bookmarkEnd w:id="475"/>
      <w:r>
        <w:rPr>
          <w:b/>
        </w:rPr>
        <w:t xml:space="preserve"> Remedies</w:t>
      </w:r>
    </w:p>
    <w:p w:rsidR="00055A46" w:rsidRDefault="00055A46">
      <w:pPr>
        <w:pStyle w:val="Body2"/>
      </w:pPr>
      <w:r>
        <w:t>Except as otherwise expressly provided by the Contract, all remedies available to either Party for breach of the Contract are cumulative and may be exercised concurrently or separately, and the exercise of any one remedy shall not be deemed an election of such remedy to the exclusion of other remedies.</w:t>
      </w:r>
    </w:p>
    <w:p w:rsidR="00055A46" w:rsidRDefault="00055A46">
      <w:pPr>
        <w:pStyle w:val="Level2"/>
      </w:pPr>
      <w:r>
        <w:rPr>
          <w:b/>
        </w:rPr>
        <w:t>Monitoring of Contract Performance</w:t>
      </w:r>
    </w:p>
    <w:p w:rsidR="00055A46" w:rsidRDefault="00055A46">
      <w:pPr>
        <w:pStyle w:val="Body2"/>
      </w:pPr>
      <w:r>
        <w:t xml:space="preserve">The </w:t>
      </w:r>
      <w:r w:rsidR="00D21BFE">
        <w:t>Appointed Provider(s)</w:t>
      </w:r>
      <w:r>
        <w:t xml:space="preserve"> shall comply with the monitoring arrangements set out in the Order Form including, but not limited to, providing such data and information as the </w:t>
      </w:r>
      <w:r w:rsidR="00D21BFE">
        <w:t>Appointed Provider(s)</w:t>
      </w:r>
      <w:r>
        <w:t xml:space="preserve"> may be required to produce under the Contract. </w:t>
      </w:r>
    </w:p>
    <w:p w:rsidR="00055A46" w:rsidRDefault="00055A46">
      <w:pPr>
        <w:pStyle w:val="Level2"/>
      </w:pPr>
      <w:bookmarkStart w:id="476" w:name="_Ref172386539"/>
      <w:r>
        <w:rPr>
          <w:b/>
        </w:rPr>
        <w:t>Extension of Initial Contract Period</w:t>
      </w:r>
      <w:bookmarkEnd w:id="476"/>
    </w:p>
    <w:p w:rsidR="00055A46" w:rsidRDefault="00055A46">
      <w:pPr>
        <w:pStyle w:val="Body2"/>
      </w:pPr>
      <w:r>
        <w:t xml:space="preserve">Subject to satisfactory performance of its obligations under the Contract by the </w:t>
      </w:r>
      <w:r w:rsidR="00D21BFE">
        <w:t>Appointed Provider(s)</w:t>
      </w:r>
      <w:r>
        <w:t xml:space="preserve"> during the Initial Contract Period, the </w:t>
      </w:r>
      <w:r w:rsidR="0011114A">
        <w:t>Contracting Authority</w:t>
      </w:r>
      <w:r>
        <w:t xml:space="preserve"> may, by giving written notice to the </w:t>
      </w:r>
      <w:r w:rsidR="00D21BFE">
        <w:t>Appointed Provider(s)</w:t>
      </w:r>
      <w:r>
        <w:t xml:space="preserve"> not less than </w:t>
      </w:r>
      <w:r w:rsidR="00A86271">
        <w:t>four</w:t>
      </w:r>
      <w:r w:rsidR="00BC4D3B">
        <w:t xml:space="preserve"> (</w:t>
      </w:r>
      <w:r w:rsidR="00A86271">
        <w:t>4</w:t>
      </w:r>
      <w:r w:rsidR="00BC4D3B">
        <w:t>)</w:t>
      </w:r>
      <w:r>
        <w:t xml:space="preserve"> Month(s) prior to the last day of the Initial Contract Period, extend the Contract for any further per</w:t>
      </w:r>
      <w:r w:rsidR="00BC4D3B">
        <w:t>iod specified in the Order Form</w:t>
      </w:r>
      <w:r>
        <w:t xml:space="preserve">. The provisions of the Contract will apply throughout any such extended period.  </w:t>
      </w:r>
    </w:p>
    <w:p w:rsidR="00055A46" w:rsidRDefault="00055A46">
      <w:pPr>
        <w:pStyle w:val="Level1"/>
        <w:keepNext/>
        <w:rPr>
          <w:b/>
        </w:rPr>
      </w:pPr>
      <w:bookmarkStart w:id="477" w:name="_Ref172384339"/>
      <w:r>
        <w:rPr>
          <w:b/>
        </w:rPr>
        <w:t>LIABILITIES</w:t>
      </w:r>
      <w:bookmarkEnd w:id="477"/>
    </w:p>
    <w:p w:rsidR="00055A46" w:rsidRDefault="00055A46">
      <w:pPr>
        <w:pStyle w:val="Level2"/>
      </w:pPr>
      <w:bookmarkStart w:id="478" w:name="_Ref172389789"/>
      <w:r>
        <w:rPr>
          <w:b/>
        </w:rPr>
        <w:t>Liability, Indemnity and Insurance</w:t>
      </w:r>
      <w:bookmarkEnd w:id="478"/>
    </w:p>
    <w:p w:rsidR="00055A46" w:rsidRDefault="00055A46">
      <w:pPr>
        <w:pStyle w:val="Level3"/>
      </w:pPr>
      <w:bookmarkStart w:id="479" w:name="_Ref172389176"/>
      <w:r>
        <w:t>Nothing in the Contract shall be construed to limit or exclude either Party's liability for:-</w:t>
      </w:r>
      <w:bookmarkEnd w:id="479"/>
    </w:p>
    <w:p w:rsidR="00055A46" w:rsidRDefault="00055A46">
      <w:pPr>
        <w:pStyle w:val="Level4"/>
      </w:pPr>
      <w:r>
        <w:t xml:space="preserve">death or personal injury caused by its negligence; </w:t>
      </w:r>
    </w:p>
    <w:p w:rsidR="00055A46" w:rsidRDefault="00055A46">
      <w:pPr>
        <w:pStyle w:val="Level4"/>
      </w:pPr>
      <w:r>
        <w:t xml:space="preserve">Fraud or fraudulent misrepresentation; </w:t>
      </w:r>
    </w:p>
    <w:p w:rsidR="00055A46" w:rsidRDefault="00055A46">
      <w:pPr>
        <w:pStyle w:val="Level4"/>
      </w:pPr>
      <w:r>
        <w:t>any breach of any obligations implied by Section 12 of the Sale of Goods Act 1979 or Section 2 of the Supply of Goods and Services Act 1982;</w:t>
      </w:r>
      <w:r w:rsidR="00BC4D3B">
        <w:t xml:space="preserve"> or</w:t>
      </w:r>
    </w:p>
    <w:p w:rsidR="00055A46" w:rsidRDefault="00BC4D3B" w:rsidP="003A1AD5">
      <w:pPr>
        <w:pStyle w:val="Level4"/>
      </w:pPr>
      <w:r>
        <w:t>any claim under Clause 7.3.</w:t>
      </w:r>
    </w:p>
    <w:p w:rsidR="00055A46" w:rsidRDefault="00055A46">
      <w:pPr>
        <w:pStyle w:val="Level3"/>
      </w:pPr>
      <w:bookmarkStart w:id="480" w:name="_Ref172389359"/>
      <w:bookmarkStart w:id="481" w:name="_Ref172547359"/>
      <w:r>
        <w:t xml:space="preserve">Subject to Clause 7.1.3 and Clause 7.1.4 the </w:t>
      </w:r>
      <w:r w:rsidR="00D21BFE">
        <w:t>Appointed Provider(s)</w:t>
      </w:r>
      <w:r>
        <w:t xml:space="preserve"> shall indemnify and keep indemnified the </w:t>
      </w:r>
      <w:r w:rsidR="0011114A">
        <w:t>Contracting Authority</w:t>
      </w:r>
      <w:r>
        <w:t xml:space="preserve"> in full from and against all claims, proceedings, actions, damages, costs, expenses and any other liabilities which may arise out of, or in consequence of, the supply, or late or purported supply, of the Services or the performance or non-performance by the </w:t>
      </w:r>
      <w:r w:rsidR="00D21BFE">
        <w:t>Appointed Provider(s)</w:t>
      </w:r>
      <w:r>
        <w:t xml:space="preserve"> of its obligations under the Contract or the presence of the </w:t>
      </w:r>
      <w:r w:rsidR="00D21BFE">
        <w:t>Appointed Provider(s)</w:t>
      </w:r>
      <w:r>
        <w:t xml:space="preserve"> or any Staff on the Premises, including in respect of any death or personal injury, loss of or damage to property, financial loss arising from any advice given or omitted to be given by the </w:t>
      </w:r>
      <w:r w:rsidR="00D21BFE">
        <w:t>Appointed Provider(s)</w:t>
      </w:r>
      <w:r>
        <w:t xml:space="preserve">, or any other loss which is caused directly or indirectly by any act or omission of the </w:t>
      </w:r>
      <w:r w:rsidR="00D21BFE">
        <w:t>Appointed Provider(s)</w:t>
      </w:r>
      <w:r>
        <w:t xml:space="preserve">. The </w:t>
      </w:r>
      <w:r w:rsidR="00D21BFE">
        <w:t>Appointed Provider(s)</w:t>
      </w:r>
      <w:r>
        <w:t xml:space="preserve"> shall not be responsible for any injury, loss, damage, cost or expense if and to the extent that it is caused by the negligence or wilful misconduct of the </w:t>
      </w:r>
      <w:r w:rsidR="0011114A">
        <w:t>Contracting Authority</w:t>
      </w:r>
      <w:r>
        <w:t xml:space="preserve"> or by breach by the </w:t>
      </w:r>
      <w:r w:rsidR="0011114A">
        <w:t>Contracting Authority</w:t>
      </w:r>
      <w:r>
        <w:t xml:space="preserve"> of its obligations under the Contract.</w:t>
      </w:r>
      <w:bookmarkStart w:id="482" w:name="_Ref172389307"/>
      <w:bookmarkEnd w:id="480"/>
      <w:bookmarkEnd w:id="481"/>
    </w:p>
    <w:p w:rsidR="00055A46" w:rsidRDefault="00055A46">
      <w:pPr>
        <w:pStyle w:val="Level3"/>
      </w:pPr>
      <w:r>
        <w:t>Subject always to Clause 7.1.1 and Clause 7.1.4, the liability of either Party for Defaults shall be subject to the following financial limits:</w:t>
      </w:r>
      <w:bookmarkEnd w:id="482"/>
      <w:r>
        <w:t>-</w:t>
      </w:r>
    </w:p>
    <w:p w:rsidR="00055A46" w:rsidRDefault="00055A46">
      <w:pPr>
        <w:pStyle w:val="Level4"/>
      </w:pPr>
      <w:bookmarkStart w:id="483" w:name="_Ref172626656"/>
      <w:r>
        <w:t xml:space="preserve">the aggregate liability of either Party for all Defaults resulting in direct loss of or damage to the property of the other under or in connection with the Contract shall in no event exceed </w:t>
      </w:r>
      <w:r>
        <w:rPr>
          <w:highlight w:val="yellow"/>
        </w:rPr>
        <w:t>[                    ]</w:t>
      </w:r>
      <w:r>
        <w:t>; and</w:t>
      </w:r>
      <w:bookmarkEnd w:id="483"/>
    </w:p>
    <w:p w:rsidR="00055A46" w:rsidRDefault="00055A46">
      <w:pPr>
        <w:pStyle w:val="Level4"/>
      </w:pPr>
      <w:r>
        <w:t xml:space="preserve">the annual aggregate liability under the Contract of either Party for all Defaults shall in no event exceed the greater of </w:t>
      </w:r>
      <w:r>
        <w:rPr>
          <w:highlight w:val="yellow"/>
        </w:rPr>
        <w:t>[                    ]</w:t>
      </w:r>
      <w:r>
        <w:t xml:space="preserve"> or </w:t>
      </w:r>
      <w:r>
        <w:rPr>
          <w:highlight w:val="yellow"/>
        </w:rPr>
        <w:t>[                    ]</w:t>
      </w:r>
      <w:r>
        <w:t xml:space="preserve"> per cent of the Contract Price payable by the </w:t>
      </w:r>
      <w:r w:rsidR="0011114A">
        <w:t>Contracting Authority</w:t>
      </w:r>
      <w:r>
        <w:t xml:space="preserve"> to the </w:t>
      </w:r>
      <w:r w:rsidR="00D21BFE">
        <w:t>Appointed Provider(s)</w:t>
      </w:r>
      <w:r>
        <w:t xml:space="preserve"> in the year in which the liability arises. </w:t>
      </w:r>
    </w:p>
    <w:p w:rsidR="00055A46" w:rsidRDefault="00055A46">
      <w:pPr>
        <w:pStyle w:val="Level3"/>
      </w:pPr>
      <w:r>
        <w:t>Subject to Clause 7.1.1, in no event shall either Party be liable to the other for any:-</w:t>
      </w:r>
    </w:p>
    <w:p w:rsidR="00055A46" w:rsidRDefault="00055A46">
      <w:pPr>
        <w:pStyle w:val="Level4"/>
      </w:pPr>
      <w:r>
        <w:t>loss of profits;</w:t>
      </w:r>
    </w:p>
    <w:p w:rsidR="00055A46" w:rsidRDefault="00055A46">
      <w:pPr>
        <w:pStyle w:val="Level4"/>
      </w:pPr>
      <w:r>
        <w:t xml:space="preserve">loss of business; </w:t>
      </w:r>
    </w:p>
    <w:p w:rsidR="00055A46" w:rsidRDefault="00055A46">
      <w:pPr>
        <w:pStyle w:val="Level4"/>
      </w:pPr>
      <w:r>
        <w:t xml:space="preserve">loss of revenue; </w:t>
      </w:r>
    </w:p>
    <w:p w:rsidR="00055A46" w:rsidRDefault="00055A46">
      <w:pPr>
        <w:pStyle w:val="Level4"/>
      </w:pPr>
      <w:r>
        <w:t>loss of or damage to goodwill;</w:t>
      </w:r>
    </w:p>
    <w:p w:rsidR="00055A46" w:rsidRDefault="00055A46">
      <w:pPr>
        <w:pStyle w:val="Level4"/>
      </w:pPr>
      <w:r>
        <w:t xml:space="preserve">loss of savings (whether anticipated or otherwise); and/or </w:t>
      </w:r>
    </w:p>
    <w:p w:rsidR="00055A46" w:rsidRDefault="00055A46">
      <w:pPr>
        <w:pStyle w:val="Level4"/>
      </w:pPr>
      <w:r>
        <w:t>any indirect or consequential loss or damage.</w:t>
      </w:r>
    </w:p>
    <w:p w:rsidR="00055A46" w:rsidRDefault="00055A46">
      <w:pPr>
        <w:pStyle w:val="Level3"/>
      </w:pPr>
      <w:r>
        <w:t xml:space="preserve">The </w:t>
      </w:r>
      <w:r w:rsidR="0011114A">
        <w:t>Contracting Authority</w:t>
      </w:r>
      <w:r>
        <w:t xml:space="preserve"> may, amongst other things, recover as a direct loss:-</w:t>
      </w:r>
    </w:p>
    <w:p w:rsidR="00055A46" w:rsidRDefault="00055A46">
      <w:pPr>
        <w:pStyle w:val="Level4"/>
      </w:pPr>
      <w:r>
        <w:t xml:space="preserve">any additional operational and/or administrative expenses arising from the </w:t>
      </w:r>
      <w:r w:rsidR="00D21BFE">
        <w:t>Appointed Provider(s)</w:t>
      </w:r>
      <w:r>
        <w:t>'s Default;</w:t>
      </w:r>
    </w:p>
    <w:p w:rsidR="00055A46" w:rsidRDefault="00055A46">
      <w:pPr>
        <w:pStyle w:val="Level4"/>
      </w:pPr>
      <w:r>
        <w:t xml:space="preserve">any wasted expenditure or charges rendered unnecessary and/or incurred by the </w:t>
      </w:r>
      <w:r w:rsidR="0011114A">
        <w:t>Contracting Authority</w:t>
      </w:r>
      <w:r>
        <w:t xml:space="preserve"> arising from the </w:t>
      </w:r>
      <w:r w:rsidR="00D21BFE">
        <w:t>Appointed Provider(s)</w:t>
      </w:r>
      <w:r>
        <w:t>'s Default; and</w:t>
      </w:r>
    </w:p>
    <w:p w:rsidR="00055A46" w:rsidRDefault="00055A46">
      <w:pPr>
        <w:pStyle w:val="Level4"/>
      </w:pPr>
      <w:r>
        <w:t xml:space="preserve">the additional cost of procuring replacement services for the remainder of the Contract Period following termination of the Contract as a result of a Default by the </w:t>
      </w:r>
      <w:r w:rsidR="00D21BFE">
        <w:t>Appointed Provider(s)</w:t>
      </w:r>
      <w:r>
        <w:t>.</w:t>
      </w:r>
    </w:p>
    <w:p w:rsidR="00055A46" w:rsidRDefault="00055A46">
      <w:pPr>
        <w:pStyle w:val="Level3"/>
      </w:pPr>
      <w:r>
        <w:t xml:space="preserve">Nothing in the Contract shall impose any liability on the </w:t>
      </w:r>
      <w:r w:rsidR="0011114A">
        <w:t>Contracting Authority</w:t>
      </w:r>
      <w:r>
        <w:t xml:space="preserve"> in respect of any liability incurred by the </w:t>
      </w:r>
      <w:r w:rsidR="00D21BFE">
        <w:t>Appointed Provider(s)</w:t>
      </w:r>
      <w:r>
        <w:t xml:space="preserve"> to any other person, but this shall not be taken to exclude or limit any liability of the </w:t>
      </w:r>
      <w:r w:rsidR="0011114A">
        <w:t>Contracting Authority</w:t>
      </w:r>
      <w:r>
        <w:t xml:space="preserve"> to the </w:t>
      </w:r>
      <w:r w:rsidR="00D21BFE">
        <w:t>Appointed Provider(s)</w:t>
      </w:r>
      <w:r>
        <w:t xml:space="preserve"> that may arise by virtue of either a breach of the Contract or by negligence on the part of the </w:t>
      </w:r>
      <w:r w:rsidR="0011114A">
        <w:t>Contracting Authority</w:t>
      </w:r>
      <w:r>
        <w:t xml:space="preserve">, or the </w:t>
      </w:r>
      <w:r w:rsidR="0011114A">
        <w:t>Contracting Authority</w:t>
      </w:r>
      <w:r>
        <w:t>'s employees, servants or agents.</w:t>
      </w:r>
    </w:p>
    <w:p w:rsidR="00055A46" w:rsidRDefault="00055A46">
      <w:pPr>
        <w:pStyle w:val="Level3"/>
      </w:pPr>
      <w:r>
        <w:t xml:space="preserve">The </w:t>
      </w:r>
      <w:r w:rsidR="00D21BFE">
        <w:t>Appointed Provider(s)</w:t>
      </w:r>
      <w:r>
        <w:t xml:space="preserve"> shall effect and maintain with a reputable insurance company a policy or policies of insurance providing an adequate level of cover in respect of all risks which may be incurred by the </w:t>
      </w:r>
      <w:r w:rsidR="00D21BFE">
        <w:t>Appointed Provider(s)</w:t>
      </w:r>
      <w:r>
        <w:t xml:space="preserve">, arising out of the </w:t>
      </w:r>
      <w:r w:rsidR="00D21BFE">
        <w:t>Appointed Provider(s)</w:t>
      </w:r>
      <w:r>
        <w:t xml:space="preserve">'s performance of its obligations under the Contract, including death or personal injury, loss of or damage to property or any other loss. Such policies shall include cover in respect of any financial loss arising from any advice given or omitted to be given by the </w:t>
      </w:r>
      <w:r w:rsidR="00D21BFE">
        <w:t>Appointed Provider(s)</w:t>
      </w:r>
      <w:r>
        <w:t xml:space="preserve">. Such insurance shall be maintained for the duration of the Contract Period and for a minimum of </w:t>
      </w:r>
      <w:r w:rsidR="00974FB5">
        <w:t>two</w:t>
      </w:r>
      <w:r>
        <w:t xml:space="preserve"> (</w:t>
      </w:r>
      <w:r w:rsidR="00974FB5">
        <w:t>2</w:t>
      </w:r>
      <w:r>
        <w:t>) years following the expiration or earlier termination of the Contract.</w:t>
      </w:r>
    </w:p>
    <w:p w:rsidR="00055A46" w:rsidRDefault="00055A46">
      <w:pPr>
        <w:pStyle w:val="Level3"/>
      </w:pPr>
      <w:r>
        <w:t xml:space="preserve">The </w:t>
      </w:r>
      <w:r w:rsidR="00D21BFE">
        <w:t>Appointed Provider(s)</w:t>
      </w:r>
      <w:r>
        <w:t xml:space="preserve"> shall hold employer's liability insurance in respect of Staff in accordance with any legal requirement from time to time in force.</w:t>
      </w:r>
    </w:p>
    <w:p w:rsidR="00055A46" w:rsidRDefault="00055A46">
      <w:pPr>
        <w:pStyle w:val="Level3"/>
      </w:pPr>
      <w:r>
        <w:t xml:space="preserve">The </w:t>
      </w:r>
      <w:r w:rsidR="00D21BFE">
        <w:t>Appointed Provider(s)</w:t>
      </w:r>
      <w:r>
        <w:t xml:space="preserve"> shall give the </w:t>
      </w:r>
      <w:r w:rsidR="0011114A">
        <w:t>Contracting Authority</w:t>
      </w:r>
      <w:r>
        <w:t>, on request, copies of all insurance policies referred to in this clause or a broker's verification of insurance to demonstrate that the appropriate cover is in place, together with receipts or other evidence of payment of the latest premiums due under those policies.</w:t>
      </w:r>
    </w:p>
    <w:p w:rsidR="00055A46" w:rsidRDefault="00055A46">
      <w:pPr>
        <w:pStyle w:val="Level3"/>
      </w:pPr>
      <w:r>
        <w:t xml:space="preserve">If, for whatever reason, the </w:t>
      </w:r>
      <w:r w:rsidR="00D21BFE">
        <w:t>Appointed Provider(s)</w:t>
      </w:r>
      <w:r>
        <w:t xml:space="preserve"> fails to give effect to and maintain the insurances required by the provisions of the Contract the </w:t>
      </w:r>
      <w:r w:rsidR="0011114A">
        <w:t>Contracting Authority</w:t>
      </w:r>
      <w:r>
        <w:t xml:space="preserve"> may make alternative arrangements to protect its interests and may recover the costs of such arrangements from the </w:t>
      </w:r>
      <w:r w:rsidR="00D21BFE">
        <w:t>Appointed Provider(s)</w:t>
      </w:r>
      <w:r>
        <w:t>.</w:t>
      </w:r>
    </w:p>
    <w:p w:rsidR="00055A46" w:rsidRDefault="00055A46">
      <w:pPr>
        <w:pStyle w:val="Level3"/>
      </w:pPr>
      <w:r>
        <w:t xml:space="preserve">The provisions of any insurance or the amount of cover shall not relieve the </w:t>
      </w:r>
      <w:r w:rsidR="00D21BFE">
        <w:t>Appointed Provider(s)</w:t>
      </w:r>
      <w:r>
        <w:t xml:space="preserve"> of any liabilities under the Contract. It shall be the responsibility of the </w:t>
      </w:r>
      <w:r w:rsidR="00D21BFE">
        <w:t>Appointed Provider(s)</w:t>
      </w:r>
      <w:r>
        <w:t xml:space="preserve"> to determine the amount of insurance cover that will be adequate to enable the </w:t>
      </w:r>
      <w:r w:rsidR="00D21BFE">
        <w:t>Appointed Provider(s)</w:t>
      </w:r>
      <w:r>
        <w:t xml:space="preserve"> to satisfy any liability referred to in Clause 7.1.2.</w:t>
      </w:r>
    </w:p>
    <w:p w:rsidR="00055A46" w:rsidRDefault="00712466">
      <w:pPr>
        <w:pStyle w:val="Level2"/>
      </w:pPr>
      <w:bookmarkStart w:id="484" w:name="_Ref172389805"/>
      <w:r>
        <w:rPr>
          <w:b/>
        </w:rPr>
        <w:t xml:space="preserve">Not used </w:t>
      </w:r>
      <w:bookmarkEnd w:id="484"/>
    </w:p>
    <w:p w:rsidR="00055A46" w:rsidRDefault="00055A46">
      <w:pPr>
        <w:pStyle w:val="Level2"/>
      </w:pPr>
      <w:bookmarkStart w:id="485" w:name="_Ref172547394"/>
      <w:r>
        <w:rPr>
          <w:b/>
        </w:rPr>
        <w:t>Taxation, National Insurance</w:t>
      </w:r>
      <w:bookmarkEnd w:id="485"/>
      <w:r>
        <w:rPr>
          <w:b/>
        </w:rPr>
        <w:t xml:space="preserve"> and Employment Liability</w:t>
      </w:r>
    </w:p>
    <w:p w:rsidR="00055A46" w:rsidRDefault="00055A46">
      <w:pPr>
        <w:pStyle w:val="Body2"/>
      </w:pPr>
      <w:r>
        <w:t xml:space="preserve">The Parties acknowledge and agree that the Contract constitutes a contract for the provision of Services and not a contract of employment. The </w:t>
      </w:r>
      <w:r w:rsidR="00D21BFE">
        <w:t>Appointed Provider(s)</w:t>
      </w:r>
      <w:r>
        <w:t xml:space="preserve"> shall at all times indemnify the </w:t>
      </w:r>
      <w:r w:rsidR="0011114A">
        <w:t>Contracting Authority</w:t>
      </w:r>
      <w:r>
        <w:t xml:space="preserve"> and keep the </w:t>
      </w:r>
      <w:r w:rsidR="0011114A">
        <w:t>Contracting Authority</w:t>
      </w:r>
      <w:r>
        <w:t xml:space="preserve"> indemnified in full from and against all claims, proceedings, actions, damages, costs, expenses, liabilities and demands whatsoever and howsoever arising by reason of any circumstances whereby the </w:t>
      </w:r>
      <w:r w:rsidR="0011114A">
        <w:t>Contracting Authority</w:t>
      </w:r>
      <w:r>
        <w:t xml:space="preserve"> is alleged or determined to have been assumed or imposed with the liability or responsibility for the Staff (or any of them) as an employer of the Staff and/or any liability or responsibility to HM Revenue or Customs as an employer of the Staff whether during the Contract Period or arising from termination or expiry of the Contract.</w:t>
      </w:r>
    </w:p>
    <w:p w:rsidR="00055A46" w:rsidRDefault="00055A46">
      <w:pPr>
        <w:pStyle w:val="Level2"/>
      </w:pPr>
      <w:r>
        <w:rPr>
          <w:b/>
        </w:rPr>
        <w:t>Warranties and Representations</w:t>
      </w:r>
    </w:p>
    <w:p w:rsidR="00055A46" w:rsidRDefault="00055A46">
      <w:pPr>
        <w:pStyle w:val="Level3"/>
      </w:pPr>
      <w:r>
        <w:t xml:space="preserve">The </w:t>
      </w:r>
      <w:r w:rsidR="00D21BFE">
        <w:t>Appointed Provider(s)</w:t>
      </w:r>
      <w:r>
        <w:t xml:space="preserve"> warrants and represents that:-</w:t>
      </w:r>
    </w:p>
    <w:p w:rsidR="00055A46" w:rsidRDefault="00055A46">
      <w:pPr>
        <w:pStyle w:val="Level4"/>
      </w:pPr>
      <w:r>
        <w:t xml:space="preserve">it has full capacity and authority and all necessary consents (including where its procedures so require, the consent of its Parent Company) to enter into and perform its obligations under the Contract; </w:t>
      </w:r>
    </w:p>
    <w:p w:rsidR="00055A46" w:rsidRDefault="00055A46">
      <w:pPr>
        <w:pStyle w:val="Level4"/>
      </w:pPr>
      <w:r>
        <w:t xml:space="preserve">the Contract is executed by a duly authorised representative of the </w:t>
      </w:r>
      <w:r w:rsidR="00D21BFE">
        <w:t>Appointed Provider(s)</w:t>
      </w:r>
      <w:r>
        <w:t>;</w:t>
      </w:r>
    </w:p>
    <w:p w:rsidR="00055A46" w:rsidRDefault="00055A46">
      <w:pPr>
        <w:pStyle w:val="Level4"/>
      </w:pPr>
      <w:r>
        <w:t>in entering the Contract it has not committed any Fraud;</w:t>
      </w:r>
    </w:p>
    <w:p w:rsidR="00055A46" w:rsidRDefault="00055A46">
      <w:pPr>
        <w:pStyle w:val="Level4"/>
      </w:pPr>
      <w:r>
        <w:t xml:space="preserve">as at the Commencement Date, all information, statements and representations contained in the Tender for the Services are true, accurate and not misleading save as may have been specifically disclosed in writing to the </w:t>
      </w:r>
      <w:r w:rsidR="0011114A">
        <w:t>Contracting Authority</w:t>
      </w:r>
      <w:r>
        <w:t xml:space="preserve"> prior to execution of the Contract and it will advise the </w:t>
      </w:r>
      <w:r w:rsidR="0011114A">
        <w:t>Contracting Authority</w:t>
      </w:r>
      <w:r>
        <w:t xml:space="preserve"> of any fact, matter or circumstance of which it may become aware which would render any such information, statement or representation to be false or misleading;</w:t>
      </w:r>
    </w:p>
    <w:p w:rsidR="00055A46" w:rsidRDefault="00055A46">
      <w:pPr>
        <w:pStyle w:val="Level4"/>
      </w:pPr>
      <w:r>
        <w:t>no claim is being asserted and no litigation, arbitration or administrative proceeding is presently in progress or, to the best of its knowledge and belief, pending or threatened against it or its assets which will or might affect its ability to perform its obligations under the Contract;</w:t>
      </w:r>
    </w:p>
    <w:p w:rsidR="00055A46" w:rsidRDefault="00055A46">
      <w:pPr>
        <w:pStyle w:val="Level4"/>
      </w:pPr>
      <w:r>
        <w:t>it is not subject to any contractual obligation, compliance with which is likely to have an adverse affect on its ability to perform its obligations under the Contract;</w:t>
      </w:r>
    </w:p>
    <w:p w:rsidR="00055A46" w:rsidRDefault="00055A46">
      <w:pPr>
        <w:pStyle w:val="Level4"/>
      </w:pPr>
      <w:r>
        <w:t xml:space="preserve">no proceedings or other steps have been taken and not discharged (nor, to the best of its knowledge, are threatened) for the winding up of the </w:t>
      </w:r>
      <w:r w:rsidR="00D21BFE">
        <w:t>Appointed Provider(s)</w:t>
      </w:r>
      <w:r>
        <w:t xml:space="preserve"> or for its dissolution or for the appointment of a receiver, administrative receiver, liquidator, manager, administrator or similar officer in relation to any of the </w:t>
      </w:r>
      <w:r w:rsidR="00D21BFE">
        <w:t>Appointed Provider(s)</w:t>
      </w:r>
      <w:r>
        <w:t>'s assets or revenue;</w:t>
      </w:r>
    </w:p>
    <w:p w:rsidR="00055A46" w:rsidRDefault="00055A46">
      <w:pPr>
        <w:pStyle w:val="Level4"/>
      </w:pPr>
      <w:r>
        <w:t>it owns, has obtained or is able to obtain, valid licences for all Intellectual Property Rights that are necessary for the performance of its obligations under the Contract;</w:t>
      </w:r>
    </w:p>
    <w:p w:rsidR="00055A46" w:rsidRDefault="00055A46">
      <w:pPr>
        <w:pStyle w:val="Level4"/>
      </w:pPr>
      <w:r>
        <w:t>the Services shall be provided and carried out by appropriately experienced, qualified and trained Staff with all due skill, care and diligence;</w:t>
      </w:r>
    </w:p>
    <w:p w:rsidR="00055A46" w:rsidRDefault="00055A46">
      <w:pPr>
        <w:pStyle w:val="Level4"/>
      </w:pPr>
      <w:r>
        <w:t>in the three (3) years prior to the date of the Contract:</w:t>
      </w:r>
    </w:p>
    <w:p w:rsidR="00055A46" w:rsidRDefault="00055A46">
      <w:pPr>
        <w:pStyle w:val="Level5"/>
      </w:pPr>
      <w:r>
        <w:t>it has conducted all financial accounting and reporting activities in compliance in all material respects with the generally accepted accounting principles that apply to it in any country where it files accounts; and</w:t>
      </w:r>
    </w:p>
    <w:p w:rsidR="00055A46" w:rsidRDefault="00055A46">
      <w:pPr>
        <w:pStyle w:val="Level5"/>
      </w:pPr>
      <w:r>
        <w:t>it has been in full compliance with all applicable securities and tax laws and regulations in the jurisdiction in which it is established; and</w:t>
      </w:r>
    </w:p>
    <w:p w:rsidR="00055A46" w:rsidRDefault="00055A46">
      <w:pPr>
        <w:pStyle w:val="Level4"/>
      </w:pPr>
      <w:r>
        <w:t>it has not done or omitted to do anything which could have an adverse effect on its assets, financial condition or position as an ongoing business concern or its ability to fulfil its obligations under the Contract.</w:t>
      </w:r>
    </w:p>
    <w:p w:rsidR="00055A46" w:rsidRDefault="00055A46">
      <w:pPr>
        <w:pStyle w:val="Level1"/>
        <w:rPr>
          <w:b/>
        </w:rPr>
      </w:pPr>
      <w:bookmarkStart w:id="486" w:name="_Ref172384588"/>
      <w:r>
        <w:rPr>
          <w:b/>
        </w:rPr>
        <w:t>DEFAULT, DISRUPTION AND TERMINATION</w:t>
      </w:r>
      <w:bookmarkEnd w:id="486"/>
    </w:p>
    <w:p w:rsidR="00055A46" w:rsidRDefault="00055A46">
      <w:pPr>
        <w:pStyle w:val="Level2"/>
      </w:pPr>
      <w:bookmarkStart w:id="487" w:name="_Ref172388762"/>
      <w:r>
        <w:rPr>
          <w:b/>
        </w:rPr>
        <w:t>Termination on insolvency and change of control</w:t>
      </w:r>
      <w:bookmarkEnd w:id="487"/>
    </w:p>
    <w:p w:rsidR="00055A46" w:rsidRDefault="00055A46">
      <w:pPr>
        <w:pStyle w:val="Level3"/>
      </w:pPr>
      <w:r>
        <w:t xml:space="preserve">The </w:t>
      </w:r>
      <w:r w:rsidR="0011114A">
        <w:t>Contracting Authority</w:t>
      </w:r>
      <w:r>
        <w:t xml:space="preserve"> may terminate the Contract with immediate effect by giving notice in writing where the </w:t>
      </w:r>
      <w:r w:rsidR="00D21BFE">
        <w:t>Appointed Provider(s)</w:t>
      </w:r>
      <w:r>
        <w:t xml:space="preserve"> is a company and in respect of the </w:t>
      </w:r>
      <w:r w:rsidR="00D21BFE">
        <w:t>Appointed Provider(s)</w:t>
      </w:r>
      <w:r>
        <w:t>:-</w:t>
      </w:r>
    </w:p>
    <w:p w:rsidR="00055A46" w:rsidRDefault="00055A46">
      <w:pPr>
        <w:pStyle w:val="Level4"/>
      </w:pPr>
      <w:r>
        <w:t>a proposal is made for a voluntary arrangement within Part I of the Insolvency Act 1986 or of any other composition scheme or arrangement with, or assignment for the benefit of, its creditors; or</w:t>
      </w:r>
    </w:p>
    <w:p w:rsidR="00055A46" w:rsidRDefault="00055A46">
      <w:pPr>
        <w:pStyle w:val="Level4"/>
      </w:pPr>
      <w:r>
        <w:t>a shareholders' meeting is convened for the purpose of considering a resolution that it be wound up or a resolution for its winding-up is passed (other than as part of, and exclusively for the purpose of, a bona fide reconstruction or amalgamation); or</w:t>
      </w:r>
    </w:p>
    <w:p w:rsidR="00055A46" w:rsidRDefault="00055A46">
      <w:pPr>
        <w:pStyle w:val="Level4"/>
      </w:pPr>
      <w:r>
        <w:t>a petition is presented for its winding up (which is not dismissed within 14 days of its service) or an application is made for the appointment of a provisional liquidator or a creditors' meeting is convened pursuant to Section 98 of the Insolvency Act 1986; or</w:t>
      </w:r>
    </w:p>
    <w:p w:rsidR="00055A46" w:rsidRDefault="00055A46">
      <w:pPr>
        <w:pStyle w:val="Level4"/>
      </w:pPr>
      <w:r>
        <w:t>a receiver, administrative receiver or similar officer is appointed over the whole or any part of its business or assets; or</w:t>
      </w:r>
    </w:p>
    <w:p w:rsidR="00055A46" w:rsidRDefault="00055A46">
      <w:pPr>
        <w:pStyle w:val="Level4"/>
      </w:pPr>
      <w:r>
        <w:t>an application order is made either for the appointment of an administrator or for an administration order, an administrator is appointed, or notice of intention to appoint an administrator is given; or</w:t>
      </w:r>
    </w:p>
    <w:p w:rsidR="00055A46" w:rsidRDefault="00055A46">
      <w:pPr>
        <w:pStyle w:val="Level4"/>
      </w:pPr>
      <w:r>
        <w:t>it is or becomes insolvent within the meaning of Section 123 of the Insolvency Act 1986; or</w:t>
      </w:r>
    </w:p>
    <w:p w:rsidR="00055A46" w:rsidRDefault="00055A46">
      <w:pPr>
        <w:pStyle w:val="Level4"/>
      </w:pPr>
      <w:r>
        <w:t>being a "small company" within the meaning of Section 247(3) of the Companies Act 1985, a moratorium comes into force pursuant to Schedule A1 of the Insolvency Act 1986; or</w:t>
      </w:r>
    </w:p>
    <w:p w:rsidR="00055A46" w:rsidRDefault="00055A46">
      <w:pPr>
        <w:pStyle w:val="Level4"/>
      </w:pPr>
      <w:r>
        <w:t>any event similar to those listed in Clause 8.1.1(a) – 8.1.1(g) occurs under the law of any other jurisdiction.</w:t>
      </w:r>
    </w:p>
    <w:p w:rsidR="00055A46" w:rsidRDefault="00055A46">
      <w:pPr>
        <w:pStyle w:val="Level3"/>
      </w:pPr>
      <w:r>
        <w:t xml:space="preserve">The </w:t>
      </w:r>
      <w:r w:rsidR="0011114A">
        <w:t>Contracting Authority</w:t>
      </w:r>
      <w:r>
        <w:t xml:space="preserve"> may terminate the Contract with immediate effect by notice in writing where the </w:t>
      </w:r>
      <w:r w:rsidR="00D21BFE">
        <w:t>Appointed Provider(s)</w:t>
      </w:r>
      <w:r>
        <w:t xml:space="preserve"> is an individual and:-</w:t>
      </w:r>
    </w:p>
    <w:p w:rsidR="00055A46" w:rsidRDefault="00055A46">
      <w:pPr>
        <w:pStyle w:val="Level4"/>
      </w:pPr>
      <w:r>
        <w:t xml:space="preserve">an application for an interim order is made pursuant to Sections 252-253 of the Insolvency Act 1986 or a proposal is made for any composition scheme or arrangement with, or assignment for the benefit of, the </w:t>
      </w:r>
      <w:r w:rsidR="00D21BFE">
        <w:t>Appointed Provider(s)</w:t>
      </w:r>
      <w:r>
        <w:t>'s creditors; or</w:t>
      </w:r>
    </w:p>
    <w:p w:rsidR="00055A46" w:rsidRDefault="00055A46">
      <w:pPr>
        <w:pStyle w:val="Level4"/>
      </w:pPr>
      <w:r>
        <w:t xml:space="preserve">a petition is presented and not dismissed within 14 days or order made for the </w:t>
      </w:r>
      <w:r w:rsidR="00D21BFE">
        <w:t>Appointed Provider(s)</w:t>
      </w:r>
      <w:r>
        <w:t>'s bankruptcy; or</w:t>
      </w:r>
    </w:p>
    <w:p w:rsidR="00055A46" w:rsidRDefault="00055A46">
      <w:pPr>
        <w:pStyle w:val="Level4"/>
      </w:pPr>
      <w:r>
        <w:t xml:space="preserve">a receiver, or similar officer is appointed over the whole or any part of the </w:t>
      </w:r>
      <w:r w:rsidR="00D21BFE">
        <w:t>Appointed Provider(s)</w:t>
      </w:r>
      <w:r>
        <w:t xml:space="preserve">'s assets or a person becomes entitled to appoint a receiver, or similar officer over the whole or any part of his assets; or </w:t>
      </w:r>
    </w:p>
    <w:p w:rsidR="00055A46" w:rsidRDefault="00055A46">
      <w:pPr>
        <w:pStyle w:val="Level4"/>
      </w:pPr>
      <w:r>
        <w:t xml:space="preserve">the </w:t>
      </w:r>
      <w:r w:rsidR="00D21BFE">
        <w:t>Appointed Provider(s)</w:t>
      </w:r>
      <w:r>
        <w:t xml:space="preserve"> is unable to pay his debts or has no reasonable prospect of doing so, in either case within the meaning of Section 268 of the Insolvency Act 1986; or</w:t>
      </w:r>
    </w:p>
    <w:p w:rsidR="00055A46" w:rsidRDefault="00055A46">
      <w:pPr>
        <w:pStyle w:val="Level4"/>
      </w:pPr>
      <w:r>
        <w:t xml:space="preserve">a creditor or encumbrancer attaches or takes possession of, or a distress, execution, sequestration or other such process is levied or enforced on or sued against, the whole or any part of the </w:t>
      </w:r>
      <w:r w:rsidR="00D21BFE">
        <w:t>Appointed Provider(s)</w:t>
      </w:r>
      <w:r>
        <w:t>'s assets and such attachment or process is not discharged within 14 days; or</w:t>
      </w:r>
    </w:p>
    <w:p w:rsidR="00055A46" w:rsidRDefault="00055A46">
      <w:pPr>
        <w:pStyle w:val="Level4"/>
      </w:pPr>
      <w:r>
        <w:t>he dies or is adjudged incapable of managing his affairs within the meaning of Part VII of the Mental Health Act 1983; or</w:t>
      </w:r>
    </w:p>
    <w:p w:rsidR="00055A46" w:rsidRDefault="00055A46">
      <w:pPr>
        <w:pStyle w:val="Level4"/>
      </w:pPr>
      <w:r>
        <w:t xml:space="preserve">the </w:t>
      </w:r>
      <w:r w:rsidR="00D21BFE">
        <w:t>Appointed Provider(s)</w:t>
      </w:r>
      <w:r>
        <w:t xml:space="preserve"> suspends or ceases, or threatens to suspend or cease, to carry on all or a substantial part of his business.</w:t>
      </w:r>
    </w:p>
    <w:p w:rsidR="00055A46" w:rsidRDefault="00055A46">
      <w:pPr>
        <w:pStyle w:val="Level3"/>
      </w:pPr>
      <w:r>
        <w:t xml:space="preserve">The </w:t>
      </w:r>
      <w:r w:rsidR="00D21BFE">
        <w:t>Appointed Provider(s)</w:t>
      </w:r>
      <w:r>
        <w:t xml:space="preserve"> shall notify the </w:t>
      </w:r>
      <w:r w:rsidR="0011114A">
        <w:t>Contracting Authority</w:t>
      </w:r>
      <w:r>
        <w:t xml:space="preserve"> immediately if the </w:t>
      </w:r>
      <w:r w:rsidR="00D21BFE">
        <w:t>Appointed Provider(s)</w:t>
      </w:r>
      <w:r>
        <w:t xml:space="preserve"> undergoes a change of control within the meaning of section 416 of the Income and Corporation Taxes Act 1988 ("</w:t>
      </w:r>
      <w:r>
        <w:rPr>
          <w:b/>
        </w:rPr>
        <w:t>Change of Control</w:t>
      </w:r>
      <w:r>
        <w:t xml:space="preserve">"). The </w:t>
      </w:r>
      <w:r w:rsidR="0011114A">
        <w:t>Contracting Authority</w:t>
      </w:r>
      <w:r>
        <w:t xml:space="preserve"> may terminate the Contract by notice in writing with immediate effect within six months of:-</w:t>
      </w:r>
    </w:p>
    <w:p w:rsidR="00055A46" w:rsidRDefault="00055A46">
      <w:pPr>
        <w:pStyle w:val="Level4"/>
      </w:pPr>
      <w:r>
        <w:t>being notified that a Change of Control has occurred; or</w:t>
      </w:r>
    </w:p>
    <w:p w:rsidR="00055A46" w:rsidRDefault="00055A46">
      <w:pPr>
        <w:pStyle w:val="Level4"/>
      </w:pPr>
      <w:r>
        <w:t xml:space="preserve">where no notification has been made, the date that the </w:t>
      </w:r>
      <w:r w:rsidR="0011114A">
        <w:t>Contracting Authority</w:t>
      </w:r>
      <w:r>
        <w:t xml:space="preserve"> becomes aware of the Change of Control;</w:t>
      </w:r>
    </w:p>
    <w:p w:rsidR="00055A46" w:rsidRDefault="00055A46">
      <w:pPr>
        <w:pStyle w:val="Body3"/>
      </w:pPr>
      <w:r>
        <w:t xml:space="preserve">but shall not be permitted to terminate where an Approval was granted prior to the Change of Control. </w:t>
      </w:r>
    </w:p>
    <w:p w:rsidR="00055A46" w:rsidRDefault="00055A46">
      <w:pPr>
        <w:pStyle w:val="Level2"/>
      </w:pPr>
      <w:bookmarkStart w:id="488" w:name="_Ref172388783"/>
      <w:r>
        <w:rPr>
          <w:b/>
        </w:rPr>
        <w:t>Termination on Default</w:t>
      </w:r>
      <w:bookmarkEnd w:id="488"/>
    </w:p>
    <w:p w:rsidR="00055A46" w:rsidRDefault="00055A46">
      <w:pPr>
        <w:pStyle w:val="Level3"/>
      </w:pPr>
      <w:r>
        <w:t xml:space="preserve">The </w:t>
      </w:r>
      <w:r w:rsidR="0011114A">
        <w:t>Contracting Authority</w:t>
      </w:r>
      <w:r>
        <w:t xml:space="preserve"> may terminate the Contract by giving written notice to the </w:t>
      </w:r>
      <w:r w:rsidR="00D21BFE">
        <w:t>Appointed Provider(s)</w:t>
      </w:r>
      <w:r>
        <w:t xml:space="preserve"> with immediate effect if the </w:t>
      </w:r>
      <w:r w:rsidR="00D21BFE">
        <w:t>Appointed Provider(s)</w:t>
      </w:r>
      <w:r>
        <w:t xml:space="preserve"> commits a Default and if:-</w:t>
      </w:r>
    </w:p>
    <w:p w:rsidR="00055A46" w:rsidRDefault="00055A46">
      <w:pPr>
        <w:pStyle w:val="Level4"/>
      </w:pPr>
      <w:r>
        <w:t xml:space="preserve">the </w:t>
      </w:r>
      <w:r w:rsidR="00D21BFE">
        <w:t>Appointed Provider(s)</w:t>
      </w:r>
      <w:r>
        <w:t xml:space="preserve"> has not remedied the Default to the satisfaction of the </w:t>
      </w:r>
      <w:r w:rsidR="0011114A">
        <w:t>Contracting Authority</w:t>
      </w:r>
      <w:r>
        <w:t xml:space="preserve"> within </w:t>
      </w:r>
      <w:r w:rsidR="00712466">
        <w:t>twenty</w:t>
      </w:r>
      <w:r>
        <w:t xml:space="preserve"> (</w:t>
      </w:r>
      <w:r w:rsidR="00712466">
        <w:t>20</w:t>
      </w:r>
      <w:r>
        <w:t xml:space="preserve">) Working Days, or such other period as may be specified by the </w:t>
      </w:r>
      <w:r w:rsidR="0011114A">
        <w:t>Contracting Authority</w:t>
      </w:r>
      <w:r>
        <w:t>, after issue of a written notice specifying the Default and requesting it to be remedied; or</w:t>
      </w:r>
    </w:p>
    <w:p w:rsidR="00055A46" w:rsidRDefault="00055A46">
      <w:pPr>
        <w:pStyle w:val="Level4"/>
      </w:pPr>
      <w:r>
        <w:t xml:space="preserve">the Default is not, in the opinion of the </w:t>
      </w:r>
      <w:r w:rsidR="0011114A">
        <w:t>Contracting Authority</w:t>
      </w:r>
      <w:r>
        <w:t>, capable of remedy; or</w:t>
      </w:r>
    </w:p>
    <w:p w:rsidR="00055A46" w:rsidRDefault="00055A46">
      <w:pPr>
        <w:pStyle w:val="Level4"/>
      </w:pPr>
      <w:r>
        <w:t>the Default is a material breach of the Contract.</w:t>
      </w:r>
    </w:p>
    <w:p w:rsidR="00055A46" w:rsidRDefault="00055A46">
      <w:pPr>
        <w:pStyle w:val="Level3"/>
      </w:pPr>
      <w:r>
        <w:t xml:space="preserve">In the event that through any Default of the </w:t>
      </w:r>
      <w:r w:rsidR="00D21BFE">
        <w:t>Appointed Provider(s)</w:t>
      </w:r>
      <w:r>
        <w:t xml:space="preserve">, data transmitted or processed in connection with the Contract is either lost or sufficiently degraded as to be unusable, the </w:t>
      </w:r>
      <w:r w:rsidR="00D21BFE">
        <w:t>Appointed Provider(s)</w:t>
      </w:r>
      <w:r>
        <w:t xml:space="preserve"> shall be liable for the cost of reconstitution of that data and shall reimburse the </w:t>
      </w:r>
      <w:r w:rsidR="0011114A">
        <w:t>Contracting Authority</w:t>
      </w:r>
      <w:r>
        <w:t xml:space="preserve"> in respect of any charge levied for its transmission and any other costs charged in connection with such Default.   </w:t>
      </w:r>
      <w:bookmarkStart w:id="489" w:name="_Ref172387627"/>
    </w:p>
    <w:p w:rsidR="00055A46" w:rsidRDefault="00055A46">
      <w:pPr>
        <w:pStyle w:val="Level3"/>
      </w:pPr>
      <w:r>
        <w:t xml:space="preserve">If the </w:t>
      </w:r>
      <w:r w:rsidR="0011114A">
        <w:t>Contracting Authority</w:t>
      </w:r>
      <w:r>
        <w:t xml:space="preserve"> fails to pay the </w:t>
      </w:r>
      <w:r w:rsidR="00D21BFE">
        <w:t>Appointed Provider(s)</w:t>
      </w:r>
      <w:r>
        <w:t xml:space="preserve"> undisputed sums of money when due, the </w:t>
      </w:r>
      <w:r w:rsidR="00D21BFE">
        <w:t>Appointed Provider(s)</w:t>
      </w:r>
      <w:r>
        <w:t xml:space="preserve"> shall notify the </w:t>
      </w:r>
      <w:r w:rsidR="0011114A">
        <w:t>Contracting Authority</w:t>
      </w:r>
      <w:r>
        <w:t xml:space="preserve"> in writing of such failure to pay. If the </w:t>
      </w:r>
      <w:r w:rsidR="0011114A">
        <w:t>Contracting Authority</w:t>
      </w:r>
      <w:r>
        <w:t xml:space="preserve"> fails to pay such undisputed sums within ninety (90) Working Days of the date of such written notice, the </w:t>
      </w:r>
      <w:r w:rsidR="00D21BFE">
        <w:t>Appointed Provider(s)</w:t>
      </w:r>
      <w:r>
        <w:t xml:space="preserve"> may terminate the Contract in writing with immediate effect, save that such right of termination shall not apply where the failure to pay is due to the </w:t>
      </w:r>
      <w:r w:rsidR="0011114A">
        <w:t>Contracting Authority</w:t>
      </w:r>
      <w:r>
        <w:t xml:space="preserve"> exercising its rights under Clause 3.3 (Recovery of Sums Due).</w:t>
      </w:r>
      <w:bookmarkEnd w:id="489"/>
    </w:p>
    <w:p w:rsidR="00055A46" w:rsidRDefault="00B722ED">
      <w:pPr>
        <w:pStyle w:val="Level2"/>
        <w:keepNext/>
      </w:pPr>
      <w:bookmarkStart w:id="490" w:name="_Ref172389486"/>
      <w:r>
        <w:rPr>
          <w:b/>
        </w:rPr>
        <w:t xml:space="preserve">Not used </w:t>
      </w:r>
      <w:bookmarkEnd w:id="490"/>
    </w:p>
    <w:p w:rsidR="00055A46" w:rsidRDefault="00055A46">
      <w:pPr>
        <w:pStyle w:val="Level2"/>
      </w:pPr>
      <w:r>
        <w:rPr>
          <w:b/>
        </w:rPr>
        <w:t>Framework Agreement</w:t>
      </w:r>
    </w:p>
    <w:p w:rsidR="00055A46" w:rsidRDefault="00055A46">
      <w:pPr>
        <w:pStyle w:val="Body2"/>
      </w:pPr>
      <w:r>
        <w:t xml:space="preserve">The </w:t>
      </w:r>
      <w:r w:rsidR="0011114A">
        <w:t>Contracting Authority</w:t>
      </w:r>
      <w:r>
        <w:t xml:space="preserve"> may terminate the Contract by giving written notice to the </w:t>
      </w:r>
      <w:r w:rsidR="00D21BFE">
        <w:t>Appointed Provider(s)</w:t>
      </w:r>
      <w:r>
        <w:t xml:space="preserve"> with immediate effect if the Framework Agreement is terminated for any reason whatsoever.</w:t>
      </w:r>
      <w:bookmarkStart w:id="491" w:name="_Ref172389824"/>
    </w:p>
    <w:p w:rsidR="00055A46" w:rsidRDefault="00055A46">
      <w:pPr>
        <w:pStyle w:val="Level2"/>
      </w:pPr>
      <w:r>
        <w:rPr>
          <w:b/>
        </w:rPr>
        <w:t>Consequences of Expiry or Termination</w:t>
      </w:r>
      <w:bookmarkEnd w:id="491"/>
    </w:p>
    <w:p w:rsidR="00055A46" w:rsidRDefault="00055A46">
      <w:pPr>
        <w:pStyle w:val="Level3"/>
      </w:pPr>
      <w:r>
        <w:t xml:space="preserve">Where the </w:t>
      </w:r>
      <w:r w:rsidR="0011114A">
        <w:t>Contracting Authority</w:t>
      </w:r>
      <w:r>
        <w:t xml:space="preserve"> terminates the Contract under Clause 8.2 (Termination on Default) and then makes other arrangements for the supply of Services, the </w:t>
      </w:r>
      <w:r w:rsidR="0011114A">
        <w:t>Contracting Authority</w:t>
      </w:r>
      <w:r>
        <w:t xml:space="preserve"> may recover from the </w:t>
      </w:r>
      <w:r w:rsidR="00D21BFE">
        <w:t>Appointed Provider(s)</w:t>
      </w:r>
      <w:r>
        <w:t xml:space="preserve"> the cost reasonably incurred of making those other arrangements and any additional expenditure incurred by the </w:t>
      </w:r>
      <w:r w:rsidR="0011114A">
        <w:t>Contracting Authority</w:t>
      </w:r>
      <w:r>
        <w:t xml:space="preserve"> throughout the remainder of the Contract Period. The </w:t>
      </w:r>
      <w:r w:rsidR="0011114A">
        <w:t>Contracting Authority</w:t>
      </w:r>
      <w:r>
        <w:t xml:space="preserve"> shall take all reasonable steps to mitigate such additional expenditure. Where the Contract is terminated under Clause 8.2 (Termination on Default), no further payments shall be payable by the </w:t>
      </w:r>
      <w:r w:rsidR="0011114A">
        <w:t>Contracting Authority</w:t>
      </w:r>
      <w:r>
        <w:t xml:space="preserve"> to the </w:t>
      </w:r>
      <w:r w:rsidR="00D21BFE">
        <w:t>Appointed Provider(s)</w:t>
      </w:r>
      <w:r>
        <w:t xml:space="preserve"> until the </w:t>
      </w:r>
      <w:r w:rsidR="0011114A">
        <w:t>Contracting Authority</w:t>
      </w:r>
      <w:r>
        <w:t xml:space="preserve"> has established the final cost of making those other arrangements.</w:t>
      </w:r>
    </w:p>
    <w:p w:rsidR="00055A46" w:rsidRPr="00B722ED" w:rsidRDefault="00B722ED">
      <w:pPr>
        <w:pStyle w:val="Level3"/>
      </w:pPr>
      <w:bookmarkStart w:id="492" w:name="_Ref172389531"/>
      <w:r w:rsidRPr="00B722ED">
        <w:t>Not used</w:t>
      </w:r>
      <w:bookmarkEnd w:id="492"/>
      <w:r w:rsidR="00055A46" w:rsidRPr="00B722ED">
        <w:t xml:space="preserve"> </w:t>
      </w:r>
    </w:p>
    <w:p w:rsidR="00055A46" w:rsidRDefault="00B722ED" w:rsidP="00B06034">
      <w:pPr>
        <w:pStyle w:val="Level3"/>
      </w:pPr>
      <w:r>
        <w:t xml:space="preserve">Not used </w:t>
      </w:r>
    </w:p>
    <w:p w:rsidR="00055A46" w:rsidRDefault="00055A46">
      <w:pPr>
        <w:pStyle w:val="Level3"/>
      </w:pPr>
      <w:r>
        <w:t>Save as otherwise expressly provided in the Contract:-</w:t>
      </w:r>
    </w:p>
    <w:p w:rsidR="00055A46" w:rsidRDefault="00055A46">
      <w:pPr>
        <w:pStyle w:val="Level4"/>
      </w:pPr>
      <w:r>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rsidR="00055A46" w:rsidRDefault="00055A46">
      <w:pPr>
        <w:pStyle w:val="Level4"/>
      </w:pPr>
      <w:r>
        <w:t xml:space="preserve">termination of the Contract shall not affect the continuing rights, remedies or obligations of the </w:t>
      </w:r>
      <w:r w:rsidR="0011114A">
        <w:t>Contracting Authority</w:t>
      </w:r>
      <w:r>
        <w:t xml:space="preserve"> or the </w:t>
      </w:r>
      <w:r w:rsidR="00D21BFE">
        <w:t>Appointed Provider(s)</w:t>
      </w:r>
      <w:r>
        <w:t xml:space="preserve"> under Clauses 3.2 (Payment and VAT), 3.3 (Recovery of Sums Due), 4.1 (Prevention of Corruption), 5.1 (Data Protection Act), 5.3 (Confidential Information), 5.4 (Freedom of Information), 5.8 (Records and Audit Access), 6.6 (Cumulative Remedies), 7.1 (Liability, Indemnity and Insurance), 8.5 (Consequences of Expiry or Termination), 8.7 (Recovery upon Termination) and 9.1 (</w:t>
      </w:r>
      <w:r w:rsidR="00712466">
        <w:t>Governing Law and Jurisdiction)</w:t>
      </w:r>
      <w:r>
        <w:t>.</w:t>
      </w:r>
    </w:p>
    <w:p w:rsidR="00055A46" w:rsidRDefault="00055A46">
      <w:pPr>
        <w:pStyle w:val="Level2"/>
      </w:pPr>
      <w:r>
        <w:rPr>
          <w:b/>
        </w:rPr>
        <w:t>Disruption</w:t>
      </w:r>
    </w:p>
    <w:p w:rsidR="00055A46" w:rsidRDefault="00055A46">
      <w:pPr>
        <w:pStyle w:val="Level3"/>
      </w:pPr>
      <w:r>
        <w:t xml:space="preserve">The </w:t>
      </w:r>
      <w:r w:rsidR="00D21BFE">
        <w:t>Appointed Provider(s)</w:t>
      </w:r>
      <w:r>
        <w:t xml:space="preserve"> shall take reasonable care to ensure that in the performance of its obligations under the Contract it does not disrupt the operations of the </w:t>
      </w:r>
      <w:r w:rsidR="0011114A">
        <w:t>Contracting Authority</w:t>
      </w:r>
      <w:r>
        <w:t xml:space="preserve">, its employees or any other </w:t>
      </w:r>
      <w:r w:rsidR="00D21BFE">
        <w:t>Appointed Provider(s)</w:t>
      </w:r>
      <w:r>
        <w:t xml:space="preserve"> employed by the </w:t>
      </w:r>
      <w:r w:rsidR="0011114A">
        <w:t>Contracting Authority</w:t>
      </w:r>
      <w:r>
        <w:t>.</w:t>
      </w:r>
    </w:p>
    <w:p w:rsidR="00055A46" w:rsidRDefault="00055A46">
      <w:pPr>
        <w:pStyle w:val="Level3"/>
      </w:pPr>
      <w:r>
        <w:t xml:space="preserve">The </w:t>
      </w:r>
      <w:r w:rsidR="00D21BFE">
        <w:t>Appointed Provider(s)</w:t>
      </w:r>
      <w:r>
        <w:t xml:space="preserve"> shall immediately inform the </w:t>
      </w:r>
      <w:r w:rsidR="0011114A">
        <w:t>Contracting Authority</w:t>
      </w:r>
      <w:r>
        <w:t xml:space="preserve"> of any actual or potential industrial action, whether such action be by their own employees or others, which affects or might affect its ability at any time to perform its obligations under the Contract.</w:t>
      </w:r>
    </w:p>
    <w:p w:rsidR="00055A46" w:rsidRDefault="00055A46">
      <w:pPr>
        <w:pStyle w:val="Level3"/>
      </w:pPr>
      <w:bookmarkStart w:id="493" w:name="_Ref172389917"/>
      <w:r>
        <w:t xml:space="preserve">In the event of industrial action by the Staff, the </w:t>
      </w:r>
      <w:r w:rsidR="00D21BFE">
        <w:t>Appointed Provider(s)</w:t>
      </w:r>
      <w:r>
        <w:t xml:space="preserve"> shall seek the </w:t>
      </w:r>
      <w:r w:rsidR="0011114A">
        <w:t>Contracting Authority</w:t>
      </w:r>
      <w:r>
        <w:t>'s Approval to its proposals for the continuance of the supply of the Services in accordance with its obligations under the Contract.</w:t>
      </w:r>
      <w:bookmarkEnd w:id="493"/>
    </w:p>
    <w:p w:rsidR="00055A46" w:rsidRDefault="00055A46">
      <w:pPr>
        <w:pStyle w:val="Level3"/>
      </w:pPr>
      <w:r>
        <w:t xml:space="preserve">If the </w:t>
      </w:r>
      <w:r w:rsidR="00D21BFE">
        <w:t>Appointed Provider(s)</w:t>
      </w:r>
      <w:r>
        <w:t xml:space="preserve">'s proposals referred to in Clause 8.6.3 are considered insufficient or unacceptable by the </w:t>
      </w:r>
      <w:r w:rsidR="0011114A">
        <w:t>Contracting Authority</w:t>
      </w:r>
      <w:r>
        <w:t xml:space="preserve"> acting reasonably then the Contract may be terminated with immediate effect by the </w:t>
      </w:r>
      <w:r w:rsidR="0011114A">
        <w:t>Contracting Authority</w:t>
      </w:r>
      <w:r>
        <w:t xml:space="preserve"> by notice in writing.  </w:t>
      </w:r>
    </w:p>
    <w:p w:rsidR="00055A46" w:rsidRDefault="00055A46">
      <w:pPr>
        <w:pStyle w:val="Level3"/>
      </w:pPr>
      <w:r>
        <w:t xml:space="preserve">If the </w:t>
      </w:r>
      <w:r w:rsidR="00D21BFE">
        <w:t>Appointed Provider(s)</w:t>
      </w:r>
      <w:r>
        <w:t xml:space="preserve"> is temporarily unable to fulfil the requirements of the Contract owing to disruption of normal business by direction of the </w:t>
      </w:r>
      <w:r w:rsidR="0011114A">
        <w:t>Contracting Authority</w:t>
      </w:r>
      <w:r>
        <w:t xml:space="preserve">, an appropriate allowance by way of extension of time will be approved by the </w:t>
      </w:r>
      <w:r w:rsidR="0011114A">
        <w:t>Contracting Authority</w:t>
      </w:r>
      <w:r>
        <w:t xml:space="preserve">. In addition, the </w:t>
      </w:r>
      <w:r w:rsidR="0011114A">
        <w:t>Contracting Authority</w:t>
      </w:r>
      <w:r>
        <w:t xml:space="preserve"> will reimburse any additional expense reasonably incurred by the </w:t>
      </w:r>
      <w:r w:rsidR="00D21BFE">
        <w:t>Appointed Provider(s)</w:t>
      </w:r>
      <w:r>
        <w:t xml:space="preserve"> as a direct result of such disruption.</w:t>
      </w:r>
    </w:p>
    <w:p w:rsidR="00055A46" w:rsidRDefault="00055A46">
      <w:pPr>
        <w:pStyle w:val="Level2"/>
      </w:pPr>
      <w:bookmarkStart w:id="494" w:name="_Ref172389846"/>
      <w:r>
        <w:rPr>
          <w:b/>
        </w:rPr>
        <w:t>Recovery upon Termination</w:t>
      </w:r>
      <w:bookmarkEnd w:id="494"/>
    </w:p>
    <w:p w:rsidR="00055A46" w:rsidRDefault="00055A46" w:rsidP="004058B2">
      <w:pPr>
        <w:tabs>
          <w:tab w:val="left" w:pos="0"/>
          <w:tab w:val="left" w:pos="800"/>
        </w:tabs>
        <w:suppressAutoHyphens/>
        <w:ind w:left="1440" w:hanging="589"/>
      </w:pPr>
      <w:r>
        <w:t>8.7.1</w:t>
      </w:r>
      <w:r>
        <w:tab/>
        <w:t xml:space="preserve">On the termination of the Contract for any reason, the </w:t>
      </w:r>
      <w:r w:rsidR="00D21BFE">
        <w:t>Appointed Provider(s)</w:t>
      </w:r>
      <w:r>
        <w:t xml:space="preserve"> shall:</w:t>
      </w:r>
    </w:p>
    <w:p w:rsidR="00055A46" w:rsidRDefault="00055A46">
      <w:pPr>
        <w:tabs>
          <w:tab w:val="left" w:pos="0"/>
          <w:tab w:val="left" w:pos="709"/>
        </w:tabs>
        <w:suppressAutoHyphens/>
        <w:ind w:left="1440" w:hanging="1440"/>
      </w:pPr>
    </w:p>
    <w:p w:rsidR="00055A46" w:rsidRDefault="00055A46">
      <w:pPr>
        <w:tabs>
          <w:tab w:val="left" w:pos="0"/>
          <w:tab w:val="left" w:pos="709"/>
          <w:tab w:val="left" w:pos="1418"/>
        </w:tabs>
        <w:suppressAutoHyphens/>
        <w:ind w:left="2127" w:hanging="2127"/>
      </w:pPr>
      <w:r>
        <w:tab/>
      </w:r>
      <w:r>
        <w:tab/>
        <w:t>(a)</w:t>
      </w:r>
      <w:r>
        <w:tab/>
        <w:t xml:space="preserve">immediately return to the </w:t>
      </w:r>
      <w:r w:rsidR="0011114A">
        <w:t>Contracting Authority</w:t>
      </w:r>
      <w:r>
        <w:t xml:space="preserve"> all Confidential Information, Personal Data and </w:t>
      </w:r>
      <w:r w:rsidR="0011114A">
        <w:t>Contracting Authority</w:t>
      </w:r>
      <w:r>
        <w:t>’s Pre-Existing IPR’s and the Project Specific IPR’s in its possession or in the possession or under the control of any permitted suppliers or sub-</w:t>
      </w:r>
      <w:r w:rsidR="00D21BFE">
        <w:t>Appointed Provider(s)</w:t>
      </w:r>
      <w:r>
        <w:t>s, which was obtained or produced in the course of providing the Services;</w:t>
      </w:r>
    </w:p>
    <w:p w:rsidR="00055A46" w:rsidRDefault="00055A46">
      <w:pPr>
        <w:tabs>
          <w:tab w:val="left" w:pos="0"/>
          <w:tab w:val="left" w:pos="709"/>
          <w:tab w:val="left" w:pos="1418"/>
        </w:tabs>
        <w:suppressAutoHyphens/>
        <w:ind w:left="2127" w:hanging="2127"/>
      </w:pPr>
    </w:p>
    <w:p w:rsidR="00055A46" w:rsidRDefault="00055A46">
      <w:pPr>
        <w:tabs>
          <w:tab w:val="left" w:pos="0"/>
          <w:tab w:val="left" w:pos="709"/>
          <w:tab w:val="left" w:pos="1418"/>
        </w:tabs>
        <w:suppressAutoHyphens/>
        <w:ind w:left="2127" w:hanging="2127"/>
      </w:pPr>
      <w:r>
        <w:tab/>
      </w:r>
      <w:r>
        <w:tab/>
        <w:t>(b)</w:t>
      </w:r>
      <w:r>
        <w:tab/>
        <w:t xml:space="preserve">immediately deliver to the </w:t>
      </w:r>
      <w:r w:rsidR="0011114A">
        <w:t>Contracting Authority</w:t>
      </w:r>
      <w:r>
        <w:t xml:space="preserve"> all Property (including materials, documents, information and access keys) provided to the </w:t>
      </w:r>
      <w:r w:rsidR="00D21BFE">
        <w:t>Appointed Provider(s)</w:t>
      </w:r>
      <w:r>
        <w:t xml:space="preserve"> under clause 2.2.  Such property shall be handed back in good working order (allowance shall be made for reasonable wear and tear);</w:t>
      </w:r>
    </w:p>
    <w:p w:rsidR="00055A46" w:rsidRDefault="00055A46">
      <w:pPr>
        <w:tabs>
          <w:tab w:val="left" w:pos="0"/>
          <w:tab w:val="left" w:pos="709"/>
          <w:tab w:val="left" w:pos="1418"/>
        </w:tabs>
        <w:suppressAutoHyphens/>
        <w:ind w:left="2127" w:hanging="2127"/>
      </w:pPr>
    </w:p>
    <w:p w:rsidR="00055A46" w:rsidRDefault="00055A46">
      <w:pPr>
        <w:tabs>
          <w:tab w:val="left" w:pos="0"/>
          <w:tab w:val="left" w:pos="709"/>
          <w:tab w:val="left" w:pos="1418"/>
        </w:tabs>
        <w:suppressAutoHyphens/>
        <w:ind w:left="2127" w:hanging="2127"/>
      </w:pPr>
      <w:r>
        <w:tab/>
      </w:r>
      <w:r>
        <w:tab/>
        <w:t>(c)</w:t>
      </w:r>
      <w:r>
        <w:tab/>
        <w:t xml:space="preserve">assist and co-operate with the </w:t>
      </w:r>
      <w:r w:rsidR="0011114A">
        <w:t>Contracting Authority</w:t>
      </w:r>
      <w:r>
        <w:t xml:space="preserve"> to ensure an orderly transition of the provision of the Services to the Replacement </w:t>
      </w:r>
      <w:r w:rsidR="00D21BFE">
        <w:t>Appointed Provider(s)</w:t>
      </w:r>
      <w:r>
        <w:t xml:space="preserve"> and/or the completion of any work in progress.</w:t>
      </w:r>
    </w:p>
    <w:p w:rsidR="00055A46" w:rsidRDefault="00055A46">
      <w:pPr>
        <w:tabs>
          <w:tab w:val="left" w:pos="0"/>
          <w:tab w:val="left" w:pos="709"/>
          <w:tab w:val="left" w:pos="1418"/>
        </w:tabs>
        <w:suppressAutoHyphens/>
        <w:ind w:left="2127" w:hanging="2127"/>
      </w:pPr>
    </w:p>
    <w:p w:rsidR="00055A46" w:rsidRDefault="00055A46">
      <w:pPr>
        <w:tabs>
          <w:tab w:val="left" w:pos="0"/>
          <w:tab w:val="left" w:pos="709"/>
          <w:tab w:val="left" w:pos="1418"/>
        </w:tabs>
        <w:suppressAutoHyphens/>
        <w:ind w:left="2127" w:hanging="2127"/>
      </w:pPr>
      <w:r>
        <w:tab/>
      </w:r>
      <w:r>
        <w:tab/>
        <w:t>(d)</w:t>
      </w:r>
      <w:r>
        <w:tab/>
        <w:t xml:space="preserve">promptly provide all information concerning the provision of the Services which may reasonably be requested by the </w:t>
      </w:r>
      <w:r w:rsidR="0011114A">
        <w:t>Contracting Authority</w:t>
      </w:r>
      <w:r>
        <w:t xml:space="preserve"> for the purposes of adequately understanding the manner in which the Services have been provided or for the purpose of allowing the </w:t>
      </w:r>
      <w:r w:rsidR="0011114A">
        <w:t>Contracting Authority</w:t>
      </w:r>
      <w:r>
        <w:t xml:space="preserve"> or the Replacement </w:t>
      </w:r>
      <w:r w:rsidR="00D21BFE">
        <w:t>Appointed Provider(s)</w:t>
      </w:r>
      <w:r>
        <w:t xml:space="preserve"> to conduct due diligence.</w:t>
      </w:r>
    </w:p>
    <w:p w:rsidR="00055A46" w:rsidRDefault="00055A46">
      <w:pPr>
        <w:tabs>
          <w:tab w:val="left" w:pos="0"/>
          <w:tab w:val="left" w:pos="709"/>
          <w:tab w:val="left" w:pos="1418"/>
        </w:tabs>
        <w:suppressAutoHyphens/>
        <w:ind w:left="2127" w:hanging="2127"/>
      </w:pPr>
    </w:p>
    <w:p w:rsidR="00055A46" w:rsidRDefault="00055A46" w:rsidP="004058B2">
      <w:pPr>
        <w:tabs>
          <w:tab w:val="left" w:pos="0"/>
          <w:tab w:val="left" w:pos="709"/>
          <w:tab w:val="left" w:pos="1418"/>
        </w:tabs>
        <w:suppressAutoHyphens/>
        <w:ind w:left="1691" w:hanging="840"/>
      </w:pPr>
      <w:r>
        <w:t>8.7.2</w:t>
      </w:r>
      <w:r>
        <w:tab/>
      </w:r>
      <w:r>
        <w:tab/>
        <w:t xml:space="preserve">If the </w:t>
      </w:r>
      <w:r w:rsidR="00D21BFE">
        <w:t>Appointed Provider(s)</w:t>
      </w:r>
      <w:r>
        <w:t xml:space="preserve"> fails to comply with clause 8.7.1 (a) and (b), the Client may recover possession thereof and the </w:t>
      </w:r>
      <w:r w:rsidR="00D21BFE">
        <w:t>Appointed Provider(s)</w:t>
      </w:r>
      <w:r>
        <w:t xml:space="preserve"> grants a licence to the Client or its appointed agents to enter (for the purposes of such recovery) any premises of the </w:t>
      </w:r>
      <w:r w:rsidR="00D21BFE">
        <w:t>Appointed Provider(s)</w:t>
      </w:r>
      <w:r>
        <w:t xml:space="preserve"> or its permitted suppliers or sub-</w:t>
      </w:r>
      <w:r w:rsidR="00D21BFE">
        <w:t>Appointed Provider(s)</w:t>
      </w:r>
      <w:r>
        <w:t>s where any such items may be held.</w:t>
      </w:r>
    </w:p>
    <w:p w:rsidR="00055A46" w:rsidRDefault="00055A46" w:rsidP="004058B2">
      <w:pPr>
        <w:tabs>
          <w:tab w:val="left" w:pos="0"/>
          <w:tab w:val="left" w:pos="709"/>
          <w:tab w:val="left" w:pos="1418"/>
        </w:tabs>
        <w:suppressAutoHyphens/>
        <w:ind w:left="1418" w:hanging="49"/>
      </w:pPr>
    </w:p>
    <w:p w:rsidR="00712466" w:rsidRDefault="00055A46" w:rsidP="004058B2">
      <w:pPr>
        <w:tabs>
          <w:tab w:val="left" w:pos="0"/>
          <w:tab w:val="left" w:pos="700"/>
        </w:tabs>
        <w:suppressAutoHyphens/>
        <w:ind w:left="1691" w:hanging="840"/>
      </w:pPr>
      <w:r>
        <w:t>8.7.3</w:t>
      </w:r>
      <w:r>
        <w:tab/>
        <w:t xml:space="preserve">Where the end of the Contract Period arises due to the </w:t>
      </w:r>
      <w:r w:rsidR="00D21BFE">
        <w:t>Appointed Provider(s)</w:t>
      </w:r>
      <w:r>
        <w:t xml:space="preserve">’s Default, the </w:t>
      </w:r>
      <w:r w:rsidR="00D21BFE">
        <w:t>Appointed Provider(s)</w:t>
      </w:r>
      <w:r>
        <w:t xml:space="preserve"> shall provide all assistance under clause 8.7.1 (c) and (d) free of charge.  Otherwise, the </w:t>
      </w:r>
      <w:r w:rsidR="0011114A">
        <w:t>Contracting Authority</w:t>
      </w:r>
      <w:r>
        <w:t xml:space="preserve"> shall pay the </w:t>
      </w:r>
      <w:r w:rsidR="00D21BFE">
        <w:t>Appointed Provider(s)</w:t>
      </w:r>
      <w:r>
        <w:t xml:space="preserve">’s reasonable costs of providing the assistance and the </w:t>
      </w:r>
      <w:r w:rsidR="00D21BFE">
        <w:t>Appointed Provider(s)</w:t>
      </w:r>
      <w:r>
        <w:t xml:space="preserve"> shall take all reasonable steps to mitigate such costs.</w:t>
      </w:r>
    </w:p>
    <w:p w:rsidR="00712466" w:rsidRDefault="00712466" w:rsidP="004058B2">
      <w:pPr>
        <w:tabs>
          <w:tab w:val="left" w:pos="0"/>
          <w:tab w:val="left" w:pos="700"/>
        </w:tabs>
        <w:suppressAutoHyphens/>
        <w:ind w:left="700" w:hanging="49"/>
      </w:pPr>
    </w:p>
    <w:p w:rsidR="004058B2" w:rsidRDefault="00712466" w:rsidP="004058B2">
      <w:pPr>
        <w:numPr>
          <w:ilvl w:val="2"/>
          <w:numId w:val="35"/>
        </w:numPr>
        <w:tabs>
          <w:tab w:val="left" w:pos="0"/>
        </w:tabs>
        <w:suppressAutoHyphens/>
        <w:ind w:firstLine="131"/>
      </w:pPr>
      <w:r>
        <w:t>At</w:t>
      </w:r>
      <w:r w:rsidR="00055A46">
        <w:t xml:space="preserve"> the end of the Contract Period (howsoever arising) the licence granted </w:t>
      </w:r>
    </w:p>
    <w:p w:rsidR="00055A46" w:rsidRDefault="00055A46" w:rsidP="004058B2">
      <w:pPr>
        <w:tabs>
          <w:tab w:val="left" w:pos="0"/>
        </w:tabs>
        <w:suppressAutoHyphens/>
        <w:ind w:left="1702"/>
      </w:pPr>
      <w:r>
        <w:t xml:space="preserve">pursuant to Clause 5.7.7 shall automatically terminate without the need to serve notice.  </w:t>
      </w:r>
    </w:p>
    <w:p w:rsidR="00712466" w:rsidRDefault="00712466" w:rsidP="00712466">
      <w:pPr>
        <w:tabs>
          <w:tab w:val="left" w:pos="0"/>
          <w:tab w:val="left" w:pos="700"/>
        </w:tabs>
        <w:suppressAutoHyphens/>
      </w:pPr>
    </w:p>
    <w:p w:rsidR="00055A46" w:rsidRDefault="00055A46">
      <w:pPr>
        <w:pStyle w:val="Level2"/>
      </w:pPr>
      <w:r>
        <w:rPr>
          <w:b/>
        </w:rPr>
        <w:t>Force Majeure</w:t>
      </w:r>
    </w:p>
    <w:p w:rsidR="00055A46" w:rsidRDefault="00055A46">
      <w:pPr>
        <w:pStyle w:val="Level3"/>
      </w:pPr>
      <w:bookmarkStart w:id="495" w:name="_Ref172389947"/>
      <w:r>
        <w:t>Neither Party shall be liable to the other Party for any delay in performing, or failure to perform, its obligations under the Contract (other than a payment of money) to the extent that such delay or failure is a result of Force Majeure. Notwithstanding the foregoing, each Party shall use all reasonable endeavours to continue to perform its obligations under the Contract for the duration of such Force Majeure. However, if such Force Majeure prevents either Party from performing its material obligations under the Contract for a period in excess of 6 Months, either Party may terminate the Contract with immediate effect by notice in writing.</w:t>
      </w:r>
      <w:bookmarkEnd w:id="495"/>
    </w:p>
    <w:p w:rsidR="00055A46" w:rsidRDefault="00055A46">
      <w:pPr>
        <w:pStyle w:val="Level3"/>
      </w:pPr>
      <w:r>
        <w:t xml:space="preserve">Any failure or delay by the </w:t>
      </w:r>
      <w:r w:rsidR="00D21BFE">
        <w:t>Appointed Provider(s)</w:t>
      </w:r>
      <w:r>
        <w:t xml:space="preserve"> in performing its obligations under the Contract which results from any failure or delay by an agent, sub-</w:t>
      </w:r>
      <w:r w:rsidR="00D21BFE">
        <w:t>Appointed Provider(s)</w:t>
      </w:r>
      <w:r>
        <w:t xml:space="preserve"> or supplier shall be regarded as due to Force Majeure only if that agent, sub-</w:t>
      </w:r>
      <w:r w:rsidR="00D21BFE">
        <w:t>Appointed Provider(s)</w:t>
      </w:r>
      <w:r>
        <w:t xml:space="preserve"> or supplier is itself impeded by Force Majeure from complying with an obligation to the </w:t>
      </w:r>
      <w:r w:rsidR="00D21BFE">
        <w:t>Appointed Provider(s)</w:t>
      </w:r>
      <w:r>
        <w:t>.</w:t>
      </w:r>
    </w:p>
    <w:p w:rsidR="00055A46" w:rsidRDefault="00055A46">
      <w:pPr>
        <w:pStyle w:val="Level3"/>
      </w:pPr>
      <w:r>
        <w:t>If either Party becomes aware of a Force Majeure event or occurrence which gives rise to, or is likely to give rise to, any such failure or delay on its part as described in Clause 8.8.1 it shall immediately notify the other by the most expeditious method then available and shall inform the other of the period during which it is estimated that such failure or delay shall continue.</w:t>
      </w:r>
    </w:p>
    <w:p w:rsidR="00055A46" w:rsidRDefault="00055A46">
      <w:pPr>
        <w:pStyle w:val="Level1"/>
        <w:rPr>
          <w:b/>
        </w:rPr>
      </w:pPr>
      <w:bookmarkStart w:id="496" w:name="_Ref172384893"/>
      <w:r>
        <w:rPr>
          <w:b/>
        </w:rPr>
        <w:t>DISPUTES AND LAW</w:t>
      </w:r>
      <w:bookmarkEnd w:id="496"/>
    </w:p>
    <w:p w:rsidR="00055A46" w:rsidRDefault="00055A46">
      <w:pPr>
        <w:pStyle w:val="Level2"/>
      </w:pPr>
      <w:bookmarkStart w:id="497" w:name="_Ref172389865"/>
      <w:r>
        <w:rPr>
          <w:b/>
        </w:rPr>
        <w:t>Governing Law and Jurisdiction</w:t>
      </w:r>
      <w:bookmarkEnd w:id="497"/>
    </w:p>
    <w:p w:rsidR="00055A46" w:rsidRDefault="00055A46">
      <w:pPr>
        <w:pStyle w:val="Body2"/>
      </w:pPr>
      <w:r>
        <w:t>The Contract shall be governed by and interpreted in accordance with English law and the Parties submit to the [exclusive] [non-exclusive]</w:t>
      </w:r>
      <w:r>
        <w:rPr>
          <w:rStyle w:val="FootnoteReference"/>
        </w:rPr>
        <w:footnoteReference w:id="4"/>
      </w:r>
      <w:r>
        <w:t xml:space="preserve"> jurisdiction of the English courts and agree that the Contract is to be governed exclusively by and construed under English law.  </w:t>
      </w:r>
    </w:p>
    <w:p w:rsidR="00055A46" w:rsidRDefault="00055A46">
      <w:pPr>
        <w:pStyle w:val="Level2"/>
        <w:rPr>
          <w:b/>
        </w:rPr>
      </w:pPr>
      <w:r>
        <w:rPr>
          <w:b/>
        </w:rPr>
        <w:t xml:space="preserve">Dispute Resolution </w:t>
      </w:r>
    </w:p>
    <w:p w:rsidR="00055A46" w:rsidRDefault="00055A46">
      <w:pPr>
        <w:pStyle w:val="Level3"/>
      </w:pPr>
      <w:r>
        <w:t xml:space="preserve">The Parties shall attempt in good faith to negotiate a settlement to any dispute between them arising out of or in connection with the Contract within twenty (20) Working Days of either Party notifying the other of the dispute and such efforts shall involve the escalation of the dispute to the </w:t>
      </w:r>
      <w:r w:rsidR="00905502">
        <w:t>Procurement Manager</w:t>
      </w:r>
      <w:r>
        <w:t xml:space="preserve"> (or equivalent) of each Party.  </w:t>
      </w:r>
    </w:p>
    <w:p w:rsidR="00055A46" w:rsidRDefault="00055A46">
      <w:pPr>
        <w:pStyle w:val="Level3"/>
      </w:pPr>
      <w:r>
        <w:t>Nothing in this dispute resolution procedure shall prevent the Parties from seeking from any court of competent jurisdiction an interim order restraining the other Party from doing any act or compelling the other Party to do any act.</w:t>
      </w:r>
    </w:p>
    <w:p w:rsidR="00055A46" w:rsidRDefault="00055A46">
      <w:pPr>
        <w:pStyle w:val="Level3"/>
      </w:pPr>
      <w:r>
        <w:t>If the dispute cannot be resolved by the Parties pursuant to Clause 9.2.1 the Parties shall refer it to mediation pursuant to the procedure set out in Clause 9.2.5 unless:</w:t>
      </w:r>
    </w:p>
    <w:p w:rsidR="00055A46" w:rsidRDefault="00055A46">
      <w:pPr>
        <w:pStyle w:val="Level4"/>
      </w:pPr>
      <w:r>
        <w:t xml:space="preserve">the </w:t>
      </w:r>
      <w:r w:rsidR="0011114A">
        <w:t>Contracting Authority</w:t>
      </w:r>
      <w:r>
        <w:t xml:space="preserve"> considers that the dispute is not suitable for resolution by mediation; or </w:t>
      </w:r>
    </w:p>
    <w:p w:rsidR="00055A46" w:rsidRDefault="00055A46">
      <w:pPr>
        <w:pStyle w:val="Level4"/>
      </w:pPr>
      <w:r>
        <w:t xml:space="preserve">the </w:t>
      </w:r>
      <w:r w:rsidR="00D21BFE">
        <w:t>Appointed Provider(s)</w:t>
      </w:r>
      <w:r>
        <w:t xml:space="preserve"> does not agree to mediation.  </w:t>
      </w:r>
    </w:p>
    <w:p w:rsidR="00055A46" w:rsidRDefault="00055A46">
      <w:pPr>
        <w:pStyle w:val="Level3"/>
      </w:pPr>
      <w:r>
        <w:t xml:space="preserve">The obligations of the Parties under the Contract shall not cease, or be suspended or delayed by the reference of a dispute to mediation (or arbitration) and the </w:t>
      </w:r>
      <w:r w:rsidR="00D21BFE">
        <w:t>Appointed Provider(s)</w:t>
      </w:r>
      <w:r>
        <w:t xml:space="preserve"> and the Staff shall comply fully with the requirements of the Contract at all times.</w:t>
      </w:r>
    </w:p>
    <w:p w:rsidR="00055A46" w:rsidRDefault="00055A46">
      <w:pPr>
        <w:pStyle w:val="Level3"/>
      </w:pPr>
      <w:r>
        <w:t>The procedure for mediation and consequential provisions relating to mediation are as follows:-</w:t>
      </w:r>
    </w:p>
    <w:p w:rsidR="00055A46" w:rsidRDefault="00055A46">
      <w:pPr>
        <w:pStyle w:val="Level4"/>
      </w:pPr>
      <w:r>
        <w:t>a neutral adviser or mediator ("</w:t>
      </w:r>
      <w:r>
        <w:rPr>
          <w:b/>
        </w:rPr>
        <w:t>the 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w:t>
      </w:r>
      <w:r w:rsidR="00A512D8">
        <w:t>or Effective Dispute Resolution</w:t>
      </w:r>
      <w:r>
        <w:t xml:space="preserve"> </w:t>
      </w:r>
      <w:r w:rsidR="00A512D8">
        <w:t xml:space="preserve">(the </w:t>
      </w:r>
      <w:r w:rsidR="00A512D8" w:rsidRPr="00A512D8">
        <w:rPr>
          <w:b/>
        </w:rPr>
        <w:t>“CEDR”</w:t>
      </w:r>
      <w:r w:rsidR="00A512D8">
        <w:t xml:space="preserve">) </w:t>
      </w:r>
      <w:r>
        <w:t>to appoint a Mediator;</w:t>
      </w:r>
    </w:p>
    <w:p w:rsidR="00055A46" w:rsidRDefault="00055A46">
      <w:pPr>
        <w:pStyle w:val="Level4"/>
      </w:pPr>
      <w:r>
        <w:t xml:space="preserve">the Parties shall within 10 Working Days of the appointment of the Mediator meet with him in order to agree a programme for the exchange of all relevant information and the structure to be adopted for negotiations to be held. If considered appropriate, the Parties may at any stage seek assistance from </w:t>
      </w:r>
      <w:r w:rsidR="00A512D8">
        <w:t>the CEDR</w:t>
      </w:r>
      <w:r>
        <w:t xml:space="preserve"> to provide guidance on a suitable procedure;</w:t>
      </w:r>
    </w:p>
    <w:p w:rsidR="00055A46" w:rsidRDefault="00055A46">
      <w:pPr>
        <w:pStyle w:val="Level4"/>
      </w:pPr>
      <w:r>
        <w:t>unless otherwise agreed, all negotiations connected with the dispute and any settlement agreement relating to it shall be conducted in confidence and without prejudice to the rights of the Parties in any future proceedings;</w:t>
      </w:r>
    </w:p>
    <w:p w:rsidR="00055A46" w:rsidRDefault="00055A46">
      <w:pPr>
        <w:pStyle w:val="Level4"/>
      </w:pPr>
      <w:r>
        <w:t>if the Parties reach agreement on the resolution of the dispute, the agreement shall be reduced to writing and shall be binding on the Parties once it is signed by their duly authorised representatives;</w:t>
      </w:r>
    </w:p>
    <w:p w:rsidR="00055A46" w:rsidRDefault="00055A46">
      <w:pPr>
        <w:pStyle w:val="Level4"/>
      </w:pPr>
      <w:r>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rsidR="00055A46" w:rsidRDefault="00055A46">
      <w:pPr>
        <w:pStyle w:val="Level4"/>
      </w:pPr>
      <w:r>
        <w:t>if the Parties fail to reach agreement in the structured negotiations within sixty (60) Working Days of the Mediator being appointed, or such longer period as may be agreed by the Parties, then any dispute or difference between them may be referred to the courts.</w:t>
      </w:r>
    </w:p>
    <w:p w:rsidR="00055A46" w:rsidRPr="005A395B" w:rsidRDefault="005A395B" w:rsidP="005A395B">
      <w:pPr>
        <w:pStyle w:val="Level1"/>
      </w:pPr>
      <w:r>
        <w:rPr>
          <w:b/>
          <w:bCs/>
        </w:rPr>
        <w:t>Ineffective Contract</w:t>
      </w:r>
    </w:p>
    <w:p w:rsidR="005A395B" w:rsidRPr="00E22840" w:rsidRDefault="005A395B" w:rsidP="005A395B">
      <w:pPr>
        <w:ind w:left="720" w:hanging="720"/>
      </w:pPr>
      <w:r>
        <w:t>10</w:t>
      </w:r>
      <w:r w:rsidRPr="00E22840">
        <w:t>.1</w:t>
      </w:r>
      <w:r w:rsidRPr="00E22840">
        <w:tab/>
        <w:t>Where for any reason a court of competent jurisdiction declares this Contract ineffective (or where the court sets this Contract</w:t>
      </w:r>
      <w:r>
        <w:t xml:space="preserve"> </w:t>
      </w:r>
      <w:r w:rsidRPr="00E22840">
        <w:t>aside) then the Parties agree that this Contract</w:t>
      </w:r>
      <w:r>
        <w:t xml:space="preserve"> </w:t>
      </w:r>
      <w:r w:rsidRPr="00E22840">
        <w:t xml:space="preserve">shall terminate as at the date of such declaration and that this </w:t>
      </w:r>
      <w:r>
        <w:t>C</w:t>
      </w:r>
      <w:r w:rsidRPr="00E22840">
        <w:t xml:space="preserve">lause </w:t>
      </w:r>
      <w:r>
        <w:t xml:space="preserve">10 </w:t>
      </w:r>
      <w:r w:rsidRPr="00E22840">
        <w:t>shall be severed from the Contract</w:t>
      </w:r>
      <w:r>
        <w:t xml:space="preserve"> </w:t>
      </w:r>
      <w:r w:rsidRPr="00E22840">
        <w:t>and shall thereafter continue in full force and effect.</w:t>
      </w:r>
    </w:p>
    <w:p w:rsidR="005A395B" w:rsidRPr="00E22840" w:rsidRDefault="005A395B" w:rsidP="005A395B">
      <w:pPr>
        <w:ind w:left="720" w:hanging="720"/>
      </w:pPr>
    </w:p>
    <w:p w:rsidR="005A395B" w:rsidRPr="00E22840" w:rsidRDefault="005A395B" w:rsidP="005A395B">
      <w:pPr>
        <w:ind w:left="720" w:hanging="720"/>
      </w:pPr>
      <w:r>
        <w:t>10</w:t>
      </w:r>
      <w:r w:rsidRPr="00E22840">
        <w:t>.2</w:t>
      </w:r>
      <w:r w:rsidRPr="00E22840">
        <w:tab/>
        <w:t xml:space="preserve">Where clause </w:t>
      </w:r>
      <w:r>
        <w:t>10</w:t>
      </w:r>
      <w:r w:rsidRPr="00E22840">
        <w:t>.1 applies the</w:t>
      </w:r>
      <w:r>
        <w:t xml:space="preserve"> </w:t>
      </w:r>
      <w:r w:rsidR="0011114A">
        <w:t>Contracting Authority</w:t>
      </w:r>
      <w:r w:rsidRPr="00E22840">
        <w:t xml:space="preserve"> shall pay to the</w:t>
      </w:r>
      <w:r>
        <w:t xml:space="preserve"> </w:t>
      </w:r>
      <w:r w:rsidR="00D21BFE">
        <w:t>Appointed Provider(s)</w:t>
      </w:r>
      <w:r w:rsidRPr="00E22840">
        <w:t xml:space="preserve"> the sum equal to: </w:t>
      </w:r>
    </w:p>
    <w:p w:rsidR="005A395B" w:rsidRPr="00E22840" w:rsidRDefault="005A395B" w:rsidP="005A395B">
      <w:pPr>
        <w:ind w:left="720" w:hanging="720"/>
      </w:pPr>
    </w:p>
    <w:p w:rsidR="005A395B" w:rsidRPr="00E22840" w:rsidRDefault="005A395B" w:rsidP="009E0901">
      <w:pPr>
        <w:ind w:left="1691" w:hanging="840"/>
      </w:pPr>
      <w:r>
        <w:t>10</w:t>
      </w:r>
      <w:r w:rsidRPr="00E22840">
        <w:t>.</w:t>
      </w:r>
      <w:r>
        <w:t>2</w:t>
      </w:r>
      <w:r w:rsidRPr="00E22840">
        <w:t>.1</w:t>
      </w:r>
      <w:r w:rsidRPr="00E22840">
        <w:tab/>
        <w:t xml:space="preserve">the </w:t>
      </w:r>
      <w:r w:rsidR="007B1C67">
        <w:t>Contract Price</w:t>
      </w:r>
      <w:r w:rsidRPr="00E22840">
        <w:t xml:space="preserve"> incurred for Services already provided under this Contract</w:t>
      </w:r>
      <w:r>
        <w:t xml:space="preserve"> </w:t>
      </w:r>
      <w:r w:rsidRPr="00E22840">
        <w:t xml:space="preserve">from the </w:t>
      </w:r>
      <w:r>
        <w:t>C</w:t>
      </w:r>
      <w:r w:rsidRPr="00E22840">
        <w:t>ommencement</w:t>
      </w:r>
      <w:r>
        <w:t xml:space="preserve"> Date</w:t>
      </w:r>
      <w:r w:rsidRPr="00E22840">
        <w:t xml:space="preserve"> </w:t>
      </w:r>
      <w:r>
        <w:t>of the</w:t>
      </w:r>
      <w:r w:rsidR="007B1C67">
        <w:t xml:space="preserve"> </w:t>
      </w:r>
      <w:r w:rsidRPr="00E22840">
        <w:t>Contract</w:t>
      </w:r>
      <w:r>
        <w:t xml:space="preserve"> </w:t>
      </w:r>
      <w:r w:rsidRPr="00E22840">
        <w:t>up to the date of such declaration of ineffectiveness;</w:t>
      </w:r>
      <w:r w:rsidR="007B1C67">
        <w:t xml:space="preserve"> and</w:t>
      </w:r>
    </w:p>
    <w:p w:rsidR="005A395B" w:rsidRPr="00E22840" w:rsidRDefault="005A395B" w:rsidP="005A395B">
      <w:pPr>
        <w:ind w:left="720" w:hanging="720"/>
      </w:pPr>
    </w:p>
    <w:p w:rsidR="005A395B" w:rsidRPr="00E22840" w:rsidRDefault="005A395B" w:rsidP="009E0901">
      <w:pPr>
        <w:ind w:left="1691" w:hanging="840"/>
      </w:pPr>
      <w:bookmarkStart w:id="498" w:name="_GoBack"/>
      <w:bookmarkEnd w:id="498"/>
      <w:r>
        <w:t>10</w:t>
      </w:r>
      <w:r w:rsidRPr="00E22840">
        <w:t>.</w:t>
      </w:r>
      <w:r>
        <w:t>2</w:t>
      </w:r>
      <w:r w:rsidRPr="00E22840">
        <w:t>.2</w:t>
      </w:r>
      <w:r w:rsidRPr="00E22840">
        <w:tab/>
        <w:t>the reasonable costs incurred by the</w:t>
      </w:r>
      <w:r>
        <w:t xml:space="preserve"> </w:t>
      </w:r>
      <w:r w:rsidR="00D21BFE">
        <w:t>Appointed Provider(s)</w:t>
      </w:r>
      <w:r>
        <w:t xml:space="preserve"> </w:t>
      </w:r>
      <w:r w:rsidRPr="00E22840">
        <w:t xml:space="preserve">from the </w:t>
      </w:r>
      <w:r w:rsidR="007B1C67">
        <w:t>C</w:t>
      </w:r>
      <w:r w:rsidRPr="00E22840">
        <w:t xml:space="preserve">ommencement </w:t>
      </w:r>
      <w:r w:rsidR="007B1C67">
        <w:t xml:space="preserve">Date </w:t>
      </w:r>
      <w:r w:rsidRPr="00E22840">
        <w:t>of th</w:t>
      </w:r>
      <w:r w:rsidR="007B1C67">
        <w:t>e</w:t>
      </w:r>
      <w:r w:rsidRPr="00E22840">
        <w:t xml:space="preserve"> Contract</w:t>
      </w:r>
      <w:r>
        <w:t xml:space="preserve"> </w:t>
      </w:r>
      <w:r w:rsidRPr="00E22840">
        <w:t>up to the date of such declaration of ineffectiveness</w:t>
      </w:r>
      <w:r w:rsidR="007B1C67">
        <w:t>.</w:t>
      </w:r>
    </w:p>
    <w:p w:rsidR="005A395B" w:rsidRPr="00E22840" w:rsidRDefault="005A395B" w:rsidP="005A395B">
      <w:pPr>
        <w:ind w:left="720" w:hanging="720"/>
      </w:pPr>
    </w:p>
    <w:p w:rsidR="005A395B" w:rsidRPr="00E22840" w:rsidRDefault="005A395B" w:rsidP="005A395B">
      <w:pPr>
        <w:ind w:left="720" w:hanging="720"/>
      </w:pPr>
      <w:r>
        <w:t>10</w:t>
      </w:r>
      <w:r w:rsidRPr="00E22840">
        <w:t>.3</w:t>
      </w:r>
      <w:r w:rsidRPr="00E22840">
        <w:tab/>
      </w:r>
      <w:r w:rsidR="007B1C67" w:rsidRPr="00E22840">
        <w:t>The</w:t>
      </w:r>
      <w:r>
        <w:t xml:space="preserve"> </w:t>
      </w:r>
      <w:r w:rsidR="0011114A">
        <w:t>Contracting Authority</w:t>
      </w:r>
      <w:r>
        <w:t xml:space="preserve">’s </w:t>
      </w:r>
      <w:r w:rsidRPr="00E22840">
        <w:t>liability to the</w:t>
      </w:r>
      <w:r>
        <w:t xml:space="preserve"> </w:t>
      </w:r>
      <w:r w:rsidR="00D21BFE">
        <w:t>Appointed Provider(s)</w:t>
      </w:r>
      <w:r>
        <w:t xml:space="preserve"> </w:t>
      </w:r>
      <w:r w:rsidRPr="00E22840">
        <w:t xml:space="preserve">in respect of all the sums payable under this clause </w:t>
      </w:r>
      <w:r>
        <w:t>10</w:t>
      </w:r>
      <w:r w:rsidRPr="00E22840">
        <w:t xml:space="preserve"> shall be capped at £</w:t>
      </w:r>
      <w:r>
        <w:t>50</w:t>
      </w:r>
      <w:r w:rsidRPr="00E22840">
        <w:t>,000</w:t>
      </w:r>
      <w:r w:rsidR="007B1C67">
        <w:t>.</w:t>
      </w:r>
    </w:p>
    <w:p w:rsidR="005A395B" w:rsidRPr="00E22840" w:rsidRDefault="005A395B" w:rsidP="005A395B">
      <w:pPr>
        <w:ind w:left="720" w:hanging="720"/>
      </w:pPr>
    </w:p>
    <w:p w:rsidR="005A395B" w:rsidRPr="00E22840" w:rsidRDefault="005A395B" w:rsidP="005A395B">
      <w:pPr>
        <w:ind w:left="720" w:hanging="720"/>
      </w:pPr>
      <w:r>
        <w:t>10</w:t>
      </w:r>
      <w:r w:rsidRPr="00E22840">
        <w:t>.4</w:t>
      </w:r>
      <w:r w:rsidRPr="00E22840">
        <w:tab/>
      </w:r>
      <w:r w:rsidR="007B1C67" w:rsidRPr="00E22840">
        <w:t>The</w:t>
      </w:r>
      <w:r w:rsidRPr="00E22840">
        <w:t xml:space="preserve"> sums paid to the</w:t>
      </w:r>
      <w:r>
        <w:t xml:space="preserve"> </w:t>
      </w:r>
      <w:r w:rsidR="00D21BFE">
        <w:t>Appointed Provider(s)</w:t>
      </w:r>
      <w:r>
        <w:t xml:space="preserve"> </w:t>
      </w:r>
      <w:r w:rsidRPr="00E22840">
        <w:t>by the</w:t>
      </w:r>
      <w:r>
        <w:t xml:space="preserve"> </w:t>
      </w:r>
      <w:r w:rsidR="0011114A">
        <w:t>Contracting Authority</w:t>
      </w:r>
      <w:r w:rsidR="007B1C67">
        <w:t xml:space="preserve"> </w:t>
      </w:r>
      <w:r w:rsidRPr="00E22840">
        <w:t xml:space="preserve">under this clause </w:t>
      </w:r>
      <w:r w:rsidR="007B1C67">
        <w:t>10</w:t>
      </w:r>
      <w:r w:rsidRPr="00E22840">
        <w:t xml:space="preserve"> shall be in full and final settlement of </w:t>
      </w:r>
      <w:r w:rsidR="007B1C67" w:rsidRPr="00E22840">
        <w:t xml:space="preserve">the </w:t>
      </w:r>
      <w:r w:rsidR="0011114A">
        <w:t>Contracting Authority</w:t>
      </w:r>
      <w:r>
        <w:t xml:space="preserve">’s </w:t>
      </w:r>
      <w:r w:rsidR="007B1C67">
        <w:t xml:space="preserve">entire </w:t>
      </w:r>
      <w:r w:rsidRPr="00E22840">
        <w:t>liability for any loss and/or expense incurred by the</w:t>
      </w:r>
      <w:r>
        <w:t xml:space="preserve"> </w:t>
      </w:r>
      <w:r w:rsidR="00D21BFE">
        <w:t>Appointed Provider(s)</w:t>
      </w:r>
      <w:r w:rsidR="007B1C67">
        <w:t xml:space="preserve"> </w:t>
      </w:r>
      <w:r w:rsidRPr="00E22840">
        <w:t>as a result of the court declaring this Contract</w:t>
      </w:r>
      <w:r>
        <w:t xml:space="preserve"> </w:t>
      </w:r>
      <w:r w:rsidR="007B1C67">
        <w:t>ineffective.</w:t>
      </w:r>
    </w:p>
    <w:p w:rsidR="005A395B" w:rsidRPr="00E22840" w:rsidRDefault="005A395B" w:rsidP="005A395B">
      <w:pPr>
        <w:ind w:left="720" w:hanging="720"/>
      </w:pPr>
    </w:p>
    <w:p w:rsidR="005A395B" w:rsidRPr="00E22840" w:rsidRDefault="005A395B" w:rsidP="005A395B">
      <w:pPr>
        <w:ind w:left="720" w:hanging="720"/>
      </w:pPr>
      <w:r>
        <w:t>10</w:t>
      </w:r>
      <w:r w:rsidRPr="00E22840">
        <w:t>.5</w:t>
      </w:r>
      <w:r w:rsidRPr="00E22840">
        <w:tab/>
      </w:r>
      <w:r w:rsidR="007B1C67">
        <w:t>F</w:t>
      </w:r>
      <w:r w:rsidRPr="00E22840">
        <w:t xml:space="preserve">or the avoidance of doubt, where clause </w:t>
      </w:r>
      <w:r w:rsidR="007B1C67">
        <w:t>10</w:t>
      </w:r>
      <w:r w:rsidRPr="00E22840">
        <w:t>.1 applies, the</w:t>
      </w:r>
      <w:r>
        <w:t xml:space="preserve"> </w:t>
      </w:r>
      <w:r w:rsidR="0011114A">
        <w:t>Contracting Authority</w:t>
      </w:r>
      <w:r>
        <w:t xml:space="preserve"> </w:t>
      </w:r>
      <w:r w:rsidRPr="00E22840">
        <w:t>shall not be liable to the</w:t>
      </w:r>
      <w:r>
        <w:t xml:space="preserve"> </w:t>
      </w:r>
      <w:r w:rsidR="00D21BFE">
        <w:t>Appointed Provider(s)</w:t>
      </w:r>
      <w:r>
        <w:t xml:space="preserve"> </w:t>
      </w:r>
      <w:r w:rsidRPr="00E22840">
        <w:t xml:space="preserve">for loss of profits, loss of business, loss of revenue, loss of goodwill, loss of anticipated savings, or other special, indirect or consequential loss whether arising from negligence, </w:t>
      </w:r>
      <w:r w:rsidR="007B1C67">
        <w:t>breach of contract or howsoever.</w:t>
      </w:r>
      <w:r w:rsidRPr="00E22840">
        <w:t xml:space="preserve"> </w:t>
      </w:r>
    </w:p>
    <w:p w:rsidR="005A395B" w:rsidRPr="00E22840" w:rsidRDefault="005A395B" w:rsidP="005A395B">
      <w:pPr>
        <w:ind w:left="720" w:hanging="720"/>
      </w:pPr>
    </w:p>
    <w:p w:rsidR="005A395B" w:rsidRPr="00E22840" w:rsidRDefault="005A395B" w:rsidP="005A395B">
      <w:pPr>
        <w:ind w:left="720" w:hanging="720"/>
      </w:pPr>
      <w:r>
        <w:t>10</w:t>
      </w:r>
      <w:r w:rsidRPr="00E22840">
        <w:t>.6</w:t>
      </w:r>
      <w:r w:rsidRPr="00E22840">
        <w:tab/>
      </w:r>
      <w:r w:rsidR="007B1C67" w:rsidRPr="00E22840">
        <w:t>The</w:t>
      </w:r>
      <w:r w:rsidRPr="00E22840">
        <w:t xml:space="preserve"> provisions of this clause </w:t>
      </w:r>
      <w:r w:rsidR="007B1C67">
        <w:t>10</w:t>
      </w:r>
      <w:r w:rsidRPr="00E22840">
        <w:t xml:space="preserve"> are without prejudice to any other remedies available to the Parties, whether under this Contract</w:t>
      </w:r>
      <w:r>
        <w:t xml:space="preserve"> </w:t>
      </w:r>
      <w:r w:rsidRPr="00E22840">
        <w:t>or otherwise.</w:t>
      </w:r>
    </w:p>
    <w:p w:rsidR="005A395B" w:rsidRPr="00E22840" w:rsidRDefault="005A395B" w:rsidP="005A395B">
      <w:pPr>
        <w:ind w:left="720" w:hanging="720"/>
      </w:pPr>
    </w:p>
    <w:p w:rsidR="005A395B" w:rsidRDefault="005A395B" w:rsidP="00F41432">
      <w:pPr>
        <w:ind w:left="720" w:hanging="720"/>
      </w:pPr>
      <w:r>
        <w:t>10</w:t>
      </w:r>
      <w:r w:rsidRPr="00E22840">
        <w:t>.7</w:t>
      </w:r>
      <w:r w:rsidRPr="00E22840">
        <w:tab/>
        <w:t>Reference to a declaration of ineffectiveness under this clause shall have the meaning ascribed thereto under the Public Contracts (Amendment) Regulations 2009.</w:t>
      </w:r>
    </w:p>
    <w:p w:rsidR="00055A46" w:rsidRDefault="00055A46" w:rsidP="005A395B">
      <w:pPr>
        <w:pStyle w:val="Appendix"/>
      </w:pPr>
    </w:p>
    <w:p w:rsidR="00055A46" w:rsidRDefault="00055A46">
      <w:pPr>
        <w:pStyle w:val="SubHeading"/>
      </w:pPr>
      <w:r>
        <w:t>VARIATION FORM</w:t>
      </w:r>
    </w:p>
    <w:p w:rsidR="00055A46" w:rsidRDefault="00055A46" w:rsidP="00B86D4F">
      <w:pPr>
        <w:pStyle w:val="Heading1"/>
        <w:rPr>
          <w:caps/>
        </w:rPr>
      </w:pPr>
    </w:p>
    <w:p w:rsidR="00055A46" w:rsidRDefault="00055A46">
      <w:pPr>
        <w:tabs>
          <w:tab w:val="left" w:pos="576"/>
          <w:tab w:val="left" w:pos="2880"/>
        </w:tabs>
        <w:rPr>
          <w:b/>
        </w:rPr>
      </w:pPr>
    </w:p>
    <w:p w:rsidR="00055A46" w:rsidRDefault="00B66F8A">
      <w:pPr>
        <w:tabs>
          <w:tab w:val="left" w:pos="576"/>
          <w:tab w:val="left" w:pos="2880"/>
        </w:tabs>
        <w:rPr>
          <w:b/>
        </w:rPr>
      </w:pPr>
      <w:r>
        <w:rPr>
          <w:b/>
        </w:rPr>
        <w:t>Maste</w:t>
      </w:r>
      <w:r w:rsidR="00B86D4F">
        <w:rPr>
          <w:b/>
        </w:rPr>
        <w:t xml:space="preserve">r Agreement Contract Number:  </w:t>
      </w:r>
    </w:p>
    <w:p w:rsidR="00B66F8A" w:rsidRDefault="00B66F8A">
      <w:pPr>
        <w:tabs>
          <w:tab w:val="left" w:pos="576"/>
          <w:tab w:val="left" w:pos="2880"/>
        </w:tabs>
        <w:rPr>
          <w:b/>
        </w:rPr>
      </w:pPr>
    </w:p>
    <w:p w:rsidR="00AF4EFC" w:rsidRDefault="00AF4EFC">
      <w:pPr>
        <w:tabs>
          <w:tab w:val="left" w:pos="576"/>
          <w:tab w:val="left" w:pos="2880"/>
        </w:tabs>
        <w:rPr>
          <w:b/>
        </w:rPr>
      </w:pPr>
    </w:p>
    <w:p w:rsidR="00AF4EFC" w:rsidRDefault="00AF4EFC" w:rsidP="00AF4EFC">
      <w:pPr>
        <w:keepLines/>
        <w:spacing w:before="120" w:after="120"/>
        <w:rPr>
          <w:b/>
          <w:bCs/>
        </w:rPr>
      </w:pPr>
      <w:r>
        <w:rPr>
          <w:b/>
          <w:bCs/>
        </w:rPr>
        <w:t>BETWEEN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8"/>
        <w:gridCol w:w="6723"/>
      </w:tblGrid>
      <w:tr w:rsidR="00AF4EFC" w:rsidTr="00AF4EFC">
        <w:tc>
          <w:tcPr>
            <w:tcW w:w="1998" w:type="dxa"/>
            <w:tcBorders>
              <w:top w:val="single" w:sz="4" w:space="0" w:color="auto"/>
              <w:left w:val="single" w:sz="4" w:space="0" w:color="auto"/>
              <w:bottom w:val="single" w:sz="4" w:space="0" w:color="auto"/>
              <w:right w:val="single" w:sz="4" w:space="0" w:color="auto"/>
            </w:tcBorders>
            <w:shd w:val="clear" w:color="auto" w:fill="E6E6E6"/>
          </w:tcPr>
          <w:p w:rsidR="00AF4EFC" w:rsidRDefault="00AF4EFC" w:rsidP="00533D09">
            <w:pPr>
              <w:keepLines/>
              <w:overflowPunct w:val="0"/>
              <w:autoSpaceDE w:val="0"/>
              <w:autoSpaceDN w:val="0"/>
              <w:adjustRightInd w:val="0"/>
              <w:spacing w:before="120" w:after="120"/>
              <w:textAlignment w:val="baseline"/>
              <w:rPr>
                <w:b/>
                <w:bCs/>
              </w:rPr>
            </w:pPr>
            <w:r>
              <w:rPr>
                <w:b/>
                <w:bCs/>
              </w:rPr>
              <w:t>Contracting Authority</w:t>
            </w:r>
          </w:p>
        </w:tc>
        <w:tc>
          <w:tcPr>
            <w:tcW w:w="6723" w:type="dxa"/>
            <w:tcBorders>
              <w:top w:val="single" w:sz="4" w:space="0" w:color="auto"/>
              <w:left w:val="single" w:sz="4" w:space="0" w:color="auto"/>
              <w:bottom w:val="single" w:sz="4" w:space="0" w:color="auto"/>
              <w:right w:val="single" w:sz="4" w:space="0" w:color="auto"/>
            </w:tcBorders>
          </w:tcPr>
          <w:p w:rsidR="00AF4EFC" w:rsidRDefault="00AF4EFC" w:rsidP="00533D09">
            <w:pPr>
              <w:keepLines/>
              <w:spacing w:before="120" w:after="120"/>
            </w:pPr>
          </w:p>
        </w:tc>
      </w:tr>
      <w:tr w:rsidR="00AF4EFC" w:rsidTr="00AF4EFC">
        <w:tc>
          <w:tcPr>
            <w:tcW w:w="1998" w:type="dxa"/>
            <w:tcBorders>
              <w:top w:val="single" w:sz="4" w:space="0" w:color="auto"/>
              <w:left w:val="single" w:sz="4" w:space="0" w:color="auto"/>
              <w:bottom w:val="single" w:sz="4" w:space="0" w:color="auto"/>
              <w:right w:val="single" w:sz="4" w:space="0" w:color="auto"/>
            </w:tcBorders>
            <w:shd w:val="clear" w:color="auto" w:fill="E6E6E6"/>
          </w:tcPr>
          <w:p w:rsidR="00AF4EFC" w:rsidRDefault="00AF4EFC" w:rsidP="00533D09">
            <w:pPr>
              <w:keepLines/>
              <w:spacing w:before="120" w:after="120"/>
              <w:rPr>
                <w:b/>
                <w:bCs/>
              </w:rPr>
            </w:pPr>
            <w:r>
              <w:rPr>
                <w:b/>
                <w:bCs/>
              </w:rPr>
              <w:t>Service Address</w:t>
            </w:r>
          </w:p>
        </w:tc>
        <w:tc>
          <w:tcPr>
            <w:tcW w:w="6723" w:type="dxa"/>
            <w:tcBorders>
              <w:top w:val="single" w:sz="4" w:space="0" w:color="auto"/>
              <w:left w:val="single" w:sz="4" w:space="0" w:color="auto"/>
              <w:bottom w:val="single" w:sz="4" w:space="0" w:color="auto"/>
              <w:right w:val="single" w:sz="4" w:space="0" w:color="auto"/>
            </w:tcBorders>
          </w:tcPr>
          <w:p w:rsidR="00AF4EFC" w:rsidRDefault="00AF4EFC" w:rsidP="00533D09">
            <w:pPr>
              <w:keepLines/>
              <w:spacing w:before="120" w:after="120"/>
            </w:pPr>
          </w:p>
        </w:tc>
      </w:tr>
      <w:tr w:rsidR="00AF4EFC" w:rsidTr="00AF4EFC">
        <w:tc>
          <w:tcPr>
            <w:tcW w:w="1998" w:type="dxa"/>
            <w:tcBorders>
              <w:top w:val="single" w:sz="4" w:space="0" w:color="auto"/>
              <w:left w:val="single" w:sz="4" w:space="0" w:color="auto"/>
              <w:bottom w:val="single" w:sz="4" w:space="0" w:color="auto"/>
              <w:right w:val="single" w:sz="4" w:space="0" w:color="auto"/>
            </w:tcBorders>
            <w:shd w:val="clear" w:color="auto" w:fill="E6E6E6"/>
          </w:tcPr>
          <w:p w:rsidR="00AF4EFC" w:rsidRDefault="00AF4EFC" w:rsidP="00533D09">
            <w:pPr>
              <w:keepLines/>
              <w:spacing w:before="120" w:after="120"/>
              <w:rPr>
                <w:b/>
                <w:bCs/>
              </w:rPr>
            </w:pPr>
            <w:r>
              <w:rPr>
                <w:b/>
                <w:bCs/>
              </w:rPr>
              <w:t>Invoice Address</w:t>
            </w:r>
          </w:p>
        </w:tc>
        <w:tc>
          <w:tcPr>
            <w:tcW w:w="6723" w:type="dxa"/>
            <w:tcBorders>
              <w:top w:val="single" w:sz="4" w:space="0" w:color="auto"/>
              <w:left w:val="single" w:sz="4" w:space="0" w:color="auto"/>
              <w:bottom w:val="single" w:sz="4" w:space="0" w:color="auto"/>
              <w:right w:val="single" w:sz="4" w:space="0" w:color="auto"/>
            </w:tcBorders>
          </w:tcPr>
          <w:p w:rsidR="00AF4EFC" w:rsidRDefault="00AF4EFC" w:rsidP="00533D09">
            <w:pPr>
              <w:keepLines/>
              <w:spacing w:before="120" w:after="120"/>
            </w:pPr>
          </w:p>
        </w:tc>
      </w:tr>
      <w:tr w:rsidR="00AF4EFC" w:rsidTr="00AF4EFC">
        <w:tc>
          <w:tcPr>
            <w:tcW w:w="1998" w:type="dxa"/>
            <w:tcBorders>
              <w:top w:val="single" w:sz="4" w:space="0" w:color="auto"/>
              <w:left w:val="single" w:sz="4" w:space="0" w:color="auto"/>
              <w:bottom w:val="single" w:sz="4" w:space="0" w:color="auto"/>
              <w:right w:val="single" w:sz="4" w:space="0" w:color="auto"/>
            </w:tcBorders>
            <w:shd w:val="clear" w:color="auto" w:fill="E6E6E6"/>
          </w:tcPr>
          <w:p w:rsidR="00AF4EFC" w:rsidRDefault="00AF4EFC" w:rsidP="00533D09">
            <w:pPr>
              <w:keepLines/>
              <w:spacing w:before="120" w:after="120"/>
              <w:rPr>
                <w:b/>
                <w:bCs/>
              </w:rPr>
            </w:pPr>
            <w:r>
              <w:rPr>
                <w:b/>
                <w:bCs/>
              </w:rPr>
              <w:t>Contact Ref:</w:t>
            </w:r>
          </w:p>
        </w:tc>
        <w:tc>
          <w:tcPr>
            <w:tcW w:w="6723" w:type="dxa"/>
            <w:tcBorders>
              <w:top w:val="single" w:sz="4" w:space="0" w:color="auto"/>
              <w:left w:val="single" w:sz="4" w:space="0" w:color="auto"/>
              <w:bottom w:val="single" w:sz="4" w:space="0" w:color="auto"/>
              <w:right w:val="single" w:sz="4" w:space="0" w:color="auto"/>
            </w:tcBorders>
          </w:tcPr>
          <w:p w:rsidR="00AF4EFC" w:rsidRDefault="00AF4EFC" w:rsidP="00533D09">
            <w:pPr>
              <w:keepLines/>
              <w:spacing w:before="120" w:after="120"/>
            </w:pPr>
            <w:r>
              <w:t>Ref:                                   Phone:                                     e-mail:</w:t>
            </w:r>
          </w:p>
          <w:p w:rsidR="00AF4EFC" w:rsidRDefault="00AF4EFC" w:rsidP="00533D09">
            <w:pPr>
              <w:keepLines/>
              <w:spacing w:before="120" w:after="120"/>
            </w:pPr>
          </w:p>
        </w:tc>
      </w:tr>
      <w:tr w:rsidR="00AF4EFC" w:rsidTr="00AF4EFC">
        <w:tc>
          <w:tcPr>
            <w:tcW w:w="1998" w:type="dxa"/>
            <w:tcBorders>
              <w:top w:val="single" w:sz="4" w:space="0" w:color="auto"/>
              <w:left w:val="single" w:sz="4" w:space="0" w:color="auto"/>
              <w:bottom w:val="single" w:sz="4" w:space="0" w:color="auto"/>
              <w:right w:val="single" w:sz="4" w:space="0" w:color="auto"/>
            </w:tcBorders>
            <w:shd w:val="clear" w:color="auto" w:fill="E6E6E6"/>
          </w:tcPr>
          <w:p w:rsidR="00AF4EFC" w:rsidRDefault="00AF4EFC" w:rsidP="00533D09">
            <w:pPr>
              <w:keepLines/>
              <w:spacing w:before="120" w:after="120"/>
              <w:rPr>
                <w:b/>
                <w:bCs/>
              </w:rPr>
            </w:pPr>
            <w:r>
              <w:rPr>
                <w:b/>
                <w:bCs/>
              </w:rPr>
              <w:t>Variation Request  Date</w:t>
            </w:r>
          </w:p>
        </w:tc>
        <w:tc>
          <w:tcPr>
            <w:tcW w:w="6723" w:type="dxa"/>
            <w:tcBorders>
              <w:top w:val="single" w:sz="4" w:space="0" w:color="auto"/>
              <w:left w:val="single" w:sz="4" w:space="0" w:color="auto"/>
              <w:bottom w:val="single" w:sz="4" w:space="0" w:color="auto"/>
              <w:right w:val="single" w:sz="4" w:space="0" w:color="auto"/>
            </w:tcBorders>
          </w:tcPr>
          <w:p w:rsidR="00AF4EFC" w:rsidRDefault="00AF4EFC" w:rsidP="00533D09">
            <w:pPr>
              <w:keepLines/>
              <w:spacing w:before="120" w:after="120"/>
            </w:pPr>
          </w:p>
        </w:tc>
      </w:tr>
    </w:tbl>
    <w:p w:rsidR="00AF4EFC" w:rsidRDefault="00AF4EFC" w:rsidP="00AF4EFC">
      <w:pPr>
        <w:keepLines/>
        <w:spacing w:before="120" w:after="120"/>
        <w:rPr>
          <w:b/>
          <w:bCs/>
        </w:rPr>
      </w:pPr>
    </w:p>
    <w:p w:rsidR="00AF4EFC" w:rsidRDefault="00AF4EFC" w:rsidP="00AF4EFC">
      <w:pPr>
        <w:keepLines/>
        <w:spacing w:before="120" w:after="120"/>
        <w:rPr>
          <w:b/>
          <w:bCs/>
        </w:rPr>
      </w:pPr>
      <w:r>
        <w:rPr>
          <w:b/>
          <w:bCs/>
        </w:rP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2"/>
        <w:gridCol w:w="6729"/>
      </w:tblGrid>
      <w:tr w:rsidR="00AF4EFC" w:rsidTr="00533D09">
        <w:tc>
          <w:tcPr>
            <w:tcW w:w="2088" w:type="dxa"/>
            <w:tcBorders>
              <w:top w:val="single" w:sz="4" w:space="0" w:color="auto"/>
              <w:left w:val="single" w:sz="4" w:space="0" w:color="auto"/>
              <w:bottom w:val="single" w:sz="4" w:space="0" w:color="auto"/>
              <w:right w:val="single" w:sz="4" w:space="0" w:color="auto"/>
            </w:tcBorders>
            <w:shd w:val="clear" w:color="auto" w:fill="E6E6E6"/>
          </w:tcPr>
          <w:p w:rsidR="00AF4EFC" w:rsidRDefault="00AF4EFC" w:rsidP="00533D09">
            <w:pPr>
              <w:keepLines/>
              <w:overflowPunct w:val="0"/>
              <w:autoSpaceDE w:val="0"/>
              <w:autoSpaceDN w:val="0"/>
              <w:adjustRightInd w:val="0"/>
              <w:spacing w:before="120" w:after="120"/>
              <w:textAlignment w:val="baseline"/>
              <w:rPr>
                <w:b/>
                <w:bCs/>
              </w:rPr>
            </w:pPr>
            <w:r>
              <w:rPr>
                <w:b/>
                <w:bCs/>
              </w:rPr>
              <w:t>Provider:</w:t>
            </w:r>
          </w:p>
        </w:tc>
        <w:tc>
          <w:tcPr>
            <w:tcW w:w="7420" w:type="dxa"/>
            <w:tcBorders>
              <w:top w:val="single" w:sz="4" w:space="0" w:color="auto"/>
              <w:left w:val="single" w:sz="4" w:space="0" w:color="auto"/>
              <w:bottom w:val="single" w:sz="4" w:space="0" w:color="auto"/>
              <w:right w:val="single" w:sz="4" w:space="0" w:color="auto"/>
            </w:tcBorders>
          </w:tcPr>
          <w:p w:rsidR="00AF4EFC" w:rsidRDefault="00AF4EFC" w:rsidP="00533D09">
            <w:pPr>
              <w:keepLines/>
              <w:spacing w:before="120" w:after="120"/>
            </w:pPr>
            <w:r>
              <w:t>[</w:t>
            </w:r>
            <w:r w:rsidRPr="00AE0C06">
              <w:rPr>
                <w:highlight w:val="yellow"/>
              </w:rPr>
              <w:t xml:space="preserve">insert </w:t>
            </w:r>
            <w:r>
              <w:rPr>
                <w:highlight w:val="yellow"/>
              </w:rPr>
              <w:t xml:space="preserve">Appointed </w:t>
            </w:r>
            <w:r w:rsidRPr="00AE0C06">
              <w:rPr>
                <w:highlight w:val="yellow"/>
              </w:rPr>
              <w:t>Provider's name</w:t>
            </w:r>
            <w:r>
              <w:t>]</w:t>
            </w:r>
          </w:p>
        </w:tc>
      </w:tr>
      <w:tr w:rsidR="00AF4EFC" w:rsidTr="00533D09">
        <w:tc>
          <w:tcPr>
            <w:tcW w:w="2088" w:type="dxa"/>
            <w:tcBorders>
              <w:top w:val="single" w:sz="4" w:space="0" w:color="auto"/>
              <w:left w:val="single" w:sz="4" w:space="0" w:color="auto"/>
              <w:bottom w:val="single" w:sz="4" w:space="0" w:color="auto"/>
              <w:right w:val="single" w:sz="4" w:space="0" w:color="auto"/>
            </w:tcBorders>
            <w:shd w:val="clear" w:color="auto" w:fill="E6E6E6"/>
          </w:tcPr>
          <w:p w:rsidR="00AF4EFC" w:rsidRDefault="00AF4EFC" w:rsidP="00533D09">
            <w:pPr>
              <w:keepLines/>
              <w:spacing w:before="120" w:after="120"/>
              <w:rPr>
                <w:b/>
                <w:bCs/>
              </w:rPr>
            </w:pPr>
            <w:r>
              <w:rPr>
                <w:b/>
                <w:bCs/>
              </w:rPr>
              <w:t>For the attention of:</w:t>
            </w:r>
          </w:p>
          <w:p w:rsidR="00AF4EFC" w:rsidRDefault="00AF4EFC" w:rsidP="00533D09">
            <w:pPr>
              <w:keepLines/>
              <w:spacing w:before="120" w:after="120"/>
              <w:rPr>
                <w:b/>
                <w:bCs/>
              </w:rPr>
            </w:pPr>
            <w:r>
              <w:rPr>
                <w:b/>
                <w:bCs/>
              </w:rPr>
              <w:t>E-mail</w:t>
            </w:r>
          </w:p>
          <w:p w:rsidR="00AF4EFC" w:rsidRDefault="00AF4EFC" w:rsidP="00533D09">
            <w:pPr>
              <w:keepLines/>
              <w:spacing w:before="120" w:after="120"/>
              <w:rPr>
                <w:b/>
                <w:bCs/>
              </w:rPr>
            </w:pPr>
            <w:r>
              <w:rPr>
                <w:b/>
                <w:bCs/>
              </w:rPr>
              <w:t>Telephone number</w:t>
            </w:r>
          </w:p>
        </w:tc>
        <w:tc>
          <w:tcPr>
            <w:tcW w:w="7420" w:type="dxa"/>
            <w:tcBorders>
              <w:top w:val="single" w:sz="4" w:space="0" w:color="auto"/>
              <w:left w:val="single" w:sz="4" w:space="0" w:color="auto"/>
              <w:bottom w:val="single" w:sz="4" w:space="0" w:color="auto"/>
              <w:right w:val="single" w:sz="4" w:space="0" w:color="auto"/>
            </w:tcBorders>
          </w:tcPr>
          <w:p w:rsidR="00AF4EFC" w:rsidRDefault="00AF4EFC" w:rsidP="00533D09">
            <w:pPr>
              <w:keepLines/>
              <w:spacing w:before="120" w:after="120"/>
            </w:pPr>
          </w:p>
        </w:tc>
      </w:tr>
      <w:tr w:rsidR="00AF4EFC" w:rsidTr="00533D09">
        <w:trPr>
          <w:trHeight w:val="962"/>
        </w:trPr>
        <w:tc>
          <w:tcPr>
            <w:tcW w:w="2088" w:type="dxa"/>
            <w:tcBorders>
              <w:top w:val="single" w:sz="4" w:space="0" w:color="auto"/>
              <w:left w:val="single" w:sz="4" w:space="0" w:color="auto"/>
              <w:bottom w:val="single" w:sz="4" w:space="0" w:color="auto"/>
              <w:right w:val="single" w:sz="4" w:space="0" w:color="auto"/>
            </w:tcBorders>
            <w:shd w:val="clear" w:color="auto" w:fill="E6E6E6"/>
          </w:tcPr>
          <w:p w:rsidR="00AF4EFC" w:rsidRDefault="00AF4EFC" w:rsidP="00533D09">
            <w:pPr>
              <w:keepLines/>
              <w:spacing w:before="120" w:after="120"/>
              <w:rPr>
                <w:b/>
                <w:bCs/>
              </w:rPr>
            </w:pPr>
          </w:p>
          <w:p w:rsidR="00AF4EFC" w:rsidRDefault="00AF4EFC" w:rsidP="00533D09">
            <w:pPr>
              <w:keepLines/>
              <w:spacing w:before="120" w:after="120"/>
              <w:rPr>
                <w:b/>
                <w:bCs/>
              </w:rPr>
            </w:pPr>
            <w:r>
              <w:rPr>
                <w:b/>
                <w:bCs/>
              </w:rPr>
              <w:t>Address</w:t>
            </w:r>
          </w:p>
        </w:tc>
        <w:tc>
          <w:tcPr>
            <w:tcW w:w="7420" w:type="dxa"/>
            <w:tcBorders>
              <w:top w:val="single" w:sz="4" w:space="0" w:color="auto"/>
              <w:left w:val="single" w:sz="4" w:space="0" w:color="auto"/>
              <w:bottom w:val="single" w:sz="4" w:space="0" w:color="auto"/>
              <w:right w:val="single" w:sz="4" w:space="0" w:color="auto"/>
            </w:tcBorders>
          </w:tcPr>
          <w:p w:rsidR="00AF4EFC" w:rsidRDefault="00AF4EFC" w:rsidP="00533D09">
            <w:pPr>
              <w:keepLines/>
              <w:spacing w:before="120" w:after="120"/>
            </w:pPr>
          </w:p>
          <w:p w:rsidR="00AF4EFC" w:rsidRDefault="00AF4EFC" w:rsidP="00533D09">
            <w:pPr>
              <w:keepLines/>
              <w:spacing w:before="120" w:after="120"/>
            </w:pPr>
          </w:p>
          <w:p w:rsidR="00AF4EFC" w:rsidRDefault="00AF4EFC" w:rsidP="00533D09">
            <w:pPr>
              <w:keepLines/>
              <w:spacing w:before="120" w:after="120"/>
            </w:pPr>
          </w:p>
          <w:p w:rsidR="00AF4EFC" w:rsidRDefault="00AF4EFC" w:rsidP="00533D09">
            <w:pPr>
              <w:keepLines/>
              <w:spacing w:before="120" w:after="120"/>
            </w:pPr>
          </w:p>
        </w:tc>
      </w:tr>
    </w:tbl>
    <w:p w:rsidR="00AF4EFC" w:rsidRDefault="00AF4EFC">
      <w:pPr>
        <w:tabs>
          <w:tab w:val="left" w:pos="576"/>
          <w:tab w:val="left" w:pos="2880"/>
        </w:tabs>
        <w:rPr>
          <w:b/>
        </w:rPr>
      </w:pPr>
    </w:p>
    <w:p w:rsidR="00055A46" w:rsidRDefault="00055A46">
      <w:pPr>
        <w:tabs>
          <w:tab w:val="left" w:pos="576"/>
          <w:tab w:val="left" w:pos="2880"/>
        </w:tabs>
      </w:pPr>
    </w:p>
    <w:p w:rsidR="00055A46" w:rsidRDefault="00055A46">
      <w:pPr>
        <w:pStyle w:val="Level1"/>
        <w:numPr>
          <w:ilvl w:val="0"/>
          <w:numId w:val="30"/>
        </w:numPr>
      </w:pPr>
      <w:r>
        <w:t xml:space="preserve">The Order is varied as follows: </w:t>
      </w:r>
    </w:p>
    <w:p w:rsidR="003B3E29" w:rsidRDefault="00D20104" w:rsidP="003B3E29">
      <w:pPr>
        <w:pStyle w:val="Level1"/>
        <w:numPr>
          <w:ilvl w:val="0"/>
          <w:numId w:val="0"/>
        </w:numPr>
        <w:ind w:left="850"/>
      </w:pPr>
      <w:r w:rsidRPr="00AF4EFC">
        <w:rPr>
          <w:highlight w:val="yellow"/>
        </w:rPr>
        <w:t>XXXXXX</w:t>
      </w:r>
    </w:p>
    <w:p w:rsidR="003B3E29" w:rsidRDefault="003B3E29" w:rsidP="003B3E29">
      <w:pPr>
        <w:pStyle w:val="Level1"/>
        <w:numPr>
          <w:ilvl w:val="0"/>
          <w:numId w:val="0"/>
        </w:numPr>
        <w:ind w:left="850" w:hanging="850"/>
      </w:pPr>
    </w:p>
    <w:p w:rsidR="003B3E29" w:rsidRPr="00D07890" w:rsidRDefault="003B3E29" w:rsidP="003B3E29">
      <w:pPr>
        <w:pStyle w:val="Level1"/>
        <w:numPr>
          <w:ilvl w:val="0"/>
          <w:numId w:val="30"/>
        </w:numPr>
        <w:rPr>
          <w:highlight w:val="yellow"/>
        </w:rPr>
      </w:pPr>
      <w:r>
        <w:t>The Appointe</w:t>
      </w:r>
      <w:r w:rsidR="00D07890">
        <w:t>d Provider(s) shall respond to this</w:t>
      </w:r>
      <w:r>
        <w:t xml:space="preserve"> request </w:t>
      </w:r>
      <w:r w:rsidR="00D07890">
        <w:t xml:space="preserve">for a </w:t>
      </w:r>
      <w:r w:rsidR="00D07890" w:rsidRPr="00D07890">
        <w:t xml:space="preserve">Variation </w:t>
      </w:r>
      <w:r w:rsidR="00D07890" w:rsidRPr="00D07890">
        <w:rPr>
          <w:highlight w:val="yellow"/>
        </w:rPr>
        <w:t xml:space="preserve">[insert how many days or specific date you need the response by. Time limits must </w:t>
      </w:r>
      <w:r w:rsidRPr="00D07890">
        <w:rPr>
          <w:highlight w:val="yellow"/>
        </w:rPr>
        <w:t>be reasonable having re</w:t>
      </w:r>
      <w:r w:rsidR="00D07890" w:rsidRPr="00D07890">
        <w:rPr>
          <w:highlight w:val="yellow"/>
        </w:rPr>
        <w:t>gard to the nature of the Order].</w:t>
      </w:r>
    </w:p>
    <w:p w:rsidR="00055A46" w:rsidRDefault="00055A46">
      <w:pPr>
        <w:pStyle w:val="Level1"/>
        <w:numPr>
          <w:ilvl w:val="0"/>
          <w:numId w:val="30"/>
        </w:numPr>
      </w:pPr>
      <w:r>
        <w:t xml:space="preserve">Words and expressions in this Variation shall have the meanings given to them in the </w:t>
      </w:r>
      <w:r w:rsidR="009C3B37">
        <w:t xml:space="preserve">Call off </w:t>
      </w:r>
      <w:r>
        <w:t>Contract.</w:t>
      </w:r>
    </w:p>
    <w:p w:rsidR="00055A46" w:rsidRDefault="00055A46">
      <w:pPr>
        <w:pStyle w:val="Level1"/>
        <w:numPr>
          <w:ilvl w:val="0"/>
          <w:numId w:val="30"/>
        </w:numPr>
      </w:pPr>
      <w:r>
        <w:t xml:space="preserve">The </w:t>
      </w:r>
      <w:r w:rsidR="00B86D4F">
        <w:t xml:space="preserve">Call off </w:t>
      </w:r>
      <w:r>
        <w:t>Contract, including any previous Variations, shall remain effective and unaltered except as amended by this Variation.</w:t>
      </w:r>
    </w:p>
    <w:p w:rsidR="00055A46" w:rsidRDefault="00055A46">
      <w:pPr>
        <w:tabs>
          <w:tab w:val="left" w:pos="576"/>
          <w:tab w:val="left" w:pos="2880"/>
        </w:tabs>
      </w:pPr>
    </w:p>
    <w:p w:rsidR="00055A46" w:rsidRDefault="00055A46">
      <w:pPr>
        <w:tabs>
          <w:tab w:val="left" w:pos="576"/>
          <w:tab w:val="left" w:pos="2880"/>
        </w:tabs>
      </w:pPr>
    </w:p>
    <w:p w:rsidR="00055A46" w:rsidRDefault="00055A46">
      <w:pPr>
        <w:tabs>
          <w:tab w:val="left" w:pos="576"/>
          <w:tab w:val="left" w:pos="2880"/>
        </w:tabs>
        <w:rPr>
          <w:b/>
        </w:rPr>
      </w:pPr>
      <w:r>
        <w:rPr>
          <w:b/>
        </w:rPr>
        <w:t xml:space="preserve">Authorised to sign for and on behalf of the </w:t>
      </w:r>
      <w:r w:rsidR="0011114A">
        <w:rPr>
          <w:b/>
        </w:rPr>
        <w:t>Contracting Authority</w:t>
      </w:r>
    </w:p>
    <w:tbl>
      <w:tblPr>
        <w:tblW w:w="0" w:type="auto"/>
        <w:tblBorders>
          <w:bottom w:val="dotted" w:sz="4" w:space="0" w:color="auto"/>
          <w:insideH w:val="dotted" w:sz="4" w:space="0" w:color="auto"/>
        </w:tblBorders>
        <w:tblLook w:val="0000" w:firstRow="0" w:lastRow="0" w:firstColumn="0" w:lastColumn="0" w:noHBand="0" w:noVBand="0"/>
      </w:tblPr>
      <w:tblGrid>
        <w:gridCol w:w="2210"/>
        <w:gridCol w:w="5940"/>
      </w:tblGrid>
      <w:tr w:rsidR="00055A46">
        <w:tc>
          <w:tcPr>
            <w:tcW w:w="2210" w:type="dxa"/>
            <w:tcBorders>
              <w:bottom w:val="nil"/>
            </w:tcBorders>
          </w:tcPr>
          <w:p w:rsidR="00055A46" w:rsidRDefault="00055A46">
            <w:pPr>
              <w:tabs>
                <w:tab w:val="left" w:pos="576"/>
                <w:tab w:val="left" w:pos="2880"/>
              </w:tabs>
            </w:pPr>
          </w:p>
          <w:p w:rsidR="00055A46" w:rsidRDefault="00055A46">
            <w:pPr>
              <w:tabs>
                <w:tab w:val="left" w:pos="576"/>
                <w:tab w:val="left" w:pos="2880"/>
              </w:tabs>
            </w:pPr>
            <w:r>
              <w:t>Signature</w:t>
            </w:r>
          </w:p>
        </w:tc>
        <w:tc>
          <w:tcPr>
            <w:tcW w:w="5940" w:type="dxa"/>
          </w:tcPr>
          <w:p w:rsidR="00055A46" w:rsidRDefault="00055A46">
            <w:pPr>
              <w:tabs>
                <w:tab w:val="left" w:pos="576"/>
                <w:tab w:val="left" w:pos="2880"/>
              </w:tabs>
            </w:pPr>
          </w:p>
        </w:tc>
      </w:tr>
      <w:tr w:rsidR="00055A46">
        <w:tc>
          <w:tcPr>
            <w:tcW w:w="2210" w:type="dxa"/>
            <w:tcBorders>
              <w:top w:val="nil"/>
              <w:bottom w:val="nil"/>
            </w:tcBorders>
          </w:tcPr>
          <w:p w:rsidR="00055A46" w:rsidRDefault="00055A46">
            <w:pPr>
              <w:tabs>
                <w:tab w:val="left" w:pos="576"/>
                <w:tab w:val="left" w:pos="2880"/>
              </w:tabs>
            </w:pPr>
          </w:p>
          <w:p w:rsidR="00055A46" w:rsidRDefault="00055A46">
            <w:pPr>
              <w:tabs>
                <w:tab w:val="left" w:pos="576"/>
                <w:tab w:val="left" w:pos="2880"/>
              </w:tabs>
            </w:pPr>
            <w:r>
              <w:t>Date</w:t>
            </w:r>
          </w:p>
        </w:tc>
        <w:tc>
          <w:tcPr>
            <w:tcW w:w="5940" w:type="dxa"/>
          </w:tcPr>
          <w:p w:rsidR="00055A46" w:rsidRDefault="00055A46" w:rsidP="0059207B">
            <w:pPr>
              <w:tabs>
                <w:tab w:val="left" w:pos="576"/>
                <w:tab w:val="left" w:pos="2880"/>
              </w:tabs>
            </w:pPr>
          </w:p>
        </w:tc>
      </w:tr>
      <w:tr w:rsidR="00055A46">
        <w:tc>
          <w:tcPr>
            <w:tcW w:w="2210" w:type="dxa"/>
            <w:tcBorders>
              <w:top w:val="nil"/>
              <w:bottom w:val="nil"/>
            </w:tcBorders>
          </w:tcPr>
          <w:p w:rsidR="00055A46" w:rsidRDefault="00055A46">
            <w:pPr>
              <w:tabs>
                <w:tab w:val="left" w:pos="576"/>
                <w:tab w:val="left" w:pos="2880"/>
              </w:tabs>
            </w:pPr>
          </w:p>
          <w:p w:rsidR="00055A46" w:rsidRDefault="00055A46">
            <w:pPr>
              <w:tabs>
                <w:tab w:val="left" w:pos="576"/>
                <w:tab w:val="left" w:pos="2880"/>
              </w:tabs>
            </w:pPr>
            <w:r>
              <w:t>Name in Capitals</w:t>
            </w:r>
          </w:p>
        </w:tc>
        <w:tc>
          <w:tcPr>
            <w:tcW w:w="5940" w:type="dxa"/>
          </w:tcPr>
          <w:p w:rsidR="00055A46" w:rsidRDefault="00055A46">
            <w:pPr>
              <w:tabs>
                <w:tab w:val="left" w:pos="576"/>
                <w:tab w:val="left" w:pos="2880"/>
              </w:tabs>
            </w:pPr>
          </w:p>
        </w:tc>
      </w:tr>
      <w:tr w:rsidR="00055A46">
        <w:tc>
          <w:tcPr>
            <w:tcW w:w="2210" w:type="dxa"/>
            <w:tcBorders>
              <w:top w:val="nil"/>
              <w:bottom w:val="nil"/>
            </w:tcBorders>
          </w:tcPr>
          <w:p w:rsidR="00055A46" w:rsidRDefault="00055A46">
            <w:pPr>
              <w:tabs>
                <w:tab w:val="left" w:pos="576"/>
                <w:tab w:val="left" w:pos="2880"/>
              </w:tabs>
            </w:pPr>
          </w:p>
          <w:p w:rsidR="00055A46" w:rsidRDefault="00055A46">
            <w:pPr>
              <w:tabs>
                <w:tab w:val="left" w:pos="576"/>
                <w:tab w:val="left" w:pos="2880"/>
              </w:tabs>
            </w:pPr>
            <w:r>
              <w:t>Address</w:t>
            </w:r>
          </w:p>
        </w:tc>
        <w:tc>
          <w:tcPr>
            <w:tcW w:w="5940" w:type="dxa"/>
          </w:tcPr>
          <w:p w:rsidR="00055A46" w:rsidRDefault="00055A46" w:rsidP="0059207B">
            <w:pPr>
              <w:tabs>
                <w:tab w:val="left" w:pos="576"/>
                <w:tab w:val="left" w:pos="2880"/>
              </w:tabs>
            </w:pPr>
          </w:p>
        </w:tc>
      </w:tr>
      <w:tr w:rsidR="00055A46">
        <w:tc>
          <w:tcPr>
            <w:tcW w:w="2210" w:type="dxa"/>
            <w:tcBorders>
              <w:top w:val="nil"/>
              <w:bottom w:val="dotted" w:sz="4" w:space="0" w:color="auto"/>
            </w:tcBorders>
          </w:tcPr>
          <w:p w:rsidR="00055A46" w:rsidRDefault="00055A46">
            <w:pPr>
              <w:tabs>
                <w:tab w:val="left" w:pos="576"/>
                <w:tab w:val="left" w:pos="2880"/>
              </w:tabs>
            </w:pPr>
          </w:p>
          <w:p w:rsidR="00055A46" w:rsidRDefault="00055A46">
            <w:pPr>
              <w:tabs>
                <w:tab w:val="left" w:pos="576"/>
                <w:tab w:val="left" w:pos="2880"/>
              </w:tabs>
            </w:pPr>
          </w:p>
        </w:tc>
        <w:tc>
          <w:tcPr>
            <w:tcW w:w="5940" w:type="dxa"/>
          </w:tcPr>
          <w:p w:rsidR="00055A46" w:rsidRDefault="00055A46">
            <w:pPr>
              <w:tabs>
                <w:tab w:val="left" w:pos="576"/>
                <w:tab w:val="left" w:pos="2880"/>
              </w:tabs>
            </w:pPr>
          </w:p>
        </w:tc>
      </w:tr>
    </w:tbl>
    <w:p w:rsidR="00055A46" w:rsidRDefault="00055A46">
      <w:pPr>
        <w:tabs>
          <w:tab w:val="left" w:pos="576"/>
          <w:tab w:val="left" w:pos="2880"/>
        </w:tabs>
      </w:pPr>
    </w:p>
    <w:p w:rsidR="00055A46" w:rsidRDefault="00055A46">
      <w:pPr>
        <w:tabs>
          <w:tab w:val="left" w:pos="576"/>
          <w:tab w:val="left" w:pos="2880"/>
        </w:tabs>
        <w:rPr>
          <w:b/>
          <w:bCs/>
        </w:rPr>
      </w:pPr>
      <w:r>
        <w:rPr>
          <w:b/>
          <w:bCs/>
        </w:rPr>
        <w:br w:type="page"/>
        <w:t xml:space="preserve">Authorised to sign for and on behalf of the </w:t>
      </w:r>
      <w:r w:rsidR="00D21BFE">
        <w:rPr>
          <w:b/>
          <w:bCs/>
        </w:rPr>
        <w:t>Appointed Provider(s)</w:t>
      </w:r>
    </w:p>
    <w:p w:rsidR="00055A46" w:rsidRDefault="00055A46">
      <w:pPr>
        <w:tabs>
          <w:tab w:val="left" w:pos="576"/>
          <w:tab w:val="left" w:pos="2880"/>
        </w:tabs>
      </w:pPr>
    </w:p>
    <w:tbl>
      <w:tblPr>
        <w:tblW w:w="0" w:type="auto"/>
        <w:tblBorders>
          <w:bottom w:val="dotted" w:sz="4" w:space="0" w:color="auto"/>
          <w:insideH w:val="dotted" w:sz="4" w:space="0" w:color="auto"/>
        </w:tblBorders>
        <w:tblLook w:val="0000" w:firstRow="0" w:lastRow="0" w:firstColumn="0" w:lastColumn="0" w:noHBand="0" w:noVBand="0"/>
      </w:tblPr>
      <w:tblGrid>
        <w:gridCol w:w="1908"/>
        <w:gridCol w:w="5940"/>
      </w:tblGrid>
      <w:tr w:rsidR="00055A46">
        <w:tc>
          <w:tcPr>
            <w:tcW w:w="1908" w:type="dxa"/>
            <w:tcBorders>
              <w:bottom w:val="nil"/>
            </w:tcBorders>
          </w:tcPr>
          <w:p w:rsidR="00055A46" w:rsidRDefault="00055A46">
            <w:pPr>
              <w:tabs>
                <w:tab w:val="left" w:pos="576"/>
                <w:tab w:val="left" w:pos="2880"/>
              </w:tabs>
            </w:pPr>
          </w:p>
          <w:p w:rsidR="00055A46" w:rsidRDefault="00055A46">
            <w:pPr>
              <w:tabs>
                <w:tab w:val="left" w:pos="576"/>
                <w:tab w:val="left" w:pos="2880"/>
              </w:tabs>
            </w:pPr>
            <w:r>
              <w:t>Signature</w:t>
            </w:r>
          </w:p>
        </w:tc>
        <w:tc>
          <w:tcPr>
            <w:tcW w:w="5940" w:type="dxa"/>
          </w:tcPr>
          <w:p w:rsidR="00055A46" w:rsidRDefault="00055A46">
            <w:pPr>
              <w:tabs>
                <w:tab w:val="left" w:pos="576"/>
                <w:tab w:val="left" w:pos="2880"/>
              </w:tabs>
            </w:pPr>
          </w:p>
        </w:tc>
      </w:tr>
      <w:tr w:rsidR="00055A46">
        <w:tc>
          <w:tcPr>
            <w:tcW w:w="1908" w:type="dxa"/>
            <w:tcBorders>
              <w:top w:val="nil"/>
              <w:bottom w:val="nil"/>
            </w:tcBorders>
          </w:tcPr>
          <w:p w:rsidR="00055A46" w:rsidRDefault="00055A46">
            <w:pPr>
              <w:tabs>
                <w:tab w:val="left" w:pos="576"/>
                <w:tab w:val="left" w:pos="2880"/>
              </w:tabs>
            </w:pPr>
          </w:p>
          <w:p w:rsidR="00055A46" w:rsidRDefault="00055A46">
            <w:pPr>
              <w:tabs>
                <w:tab w:val="left" w:pos="576"/>
                <w:tab w:val="left" w:pos="2880"/>
              </w:tabs>
            </w:pPr>
            <w:r>
              <w:t>Date</w:t>
            </w:r>
          </w:p>
        </w:tc>
        <w:tc>
          <w:tcPr>
            <w:tcW w:w="5940" w:type="dxa"/>
          </w:tcPr>
          <w:p w:rsidR="00055A46" w:rsidRDefault="00055A46">
            <w:pPr>
              <w:tabs>
                <w:tab w:val="left" w:pos="576"/>
                <w:tab w:val="left" w:pos="2880"/>
              </w:tabs>
            </w:pPr>
          </w:p>
        </w:tc>
      </w:tr>
      <w:tr w:rsidR="00055A46">
        <w:tc>
          <w:tcPr>
            <w:tcW w:w="1908" w:type="dxa"/>
            <w:tcBorders>
              <w:top w:val="nil"/>
              <w:bottom w:val="nil"/>
            </w:tcBorders>
          </w:tcPr>
          <w:p w:rsidR="00055A46" w:rsidRDefault="00055A46">
            <w:pPr>
              <w:tabs>
                <w:tab w:val="left" w:pos="576"/>
                <w:tab w:val="left" w:pos="2880"/>
              </w:tabs>
            </w:pPr>
          </w:p>
          <w:p w:rsidR="00055A46" w:rsidRDefault="00055A46">
            <w:pPr>
              <w:tabs>
                <w:tab w:val="left" w:pos="576"/>
                <w:tab w:val="left" w:pos="2880"/>
              </w:tabs>
            </w:pPr>
            <w:r>
              <w:t>Name in Capitals</w:t>
            </w:r>
          </w:p>
        </w:tc>
        <w:tc>
          <w:tcPr>
            <w:tcW w:w="5940" w:type="dxa"/>
          </w:tcPr>
          <w:p w:rsidR="00055A46" w:rsidRDefault="00055A46">
            <w:pPr>
              <w:tabs>
                <w:tab w:val="left" w:pos="576"/>
                <w:tab w:val="left" w:pos="2880"/>
              </w:tabs>
            </w:pPr>
          </w:p>
        </w:tc>
      </w:tr>
      <w:tr w:rsidR="00055A46">
        <w:tc>
          <w:tcPr>
            <w:tcW w:w="1908" w:type="dxa"/>
            <w:tcBorders>
              <w:top w:val="nil"/>
              <w:bottom w:val="nil"/>
            </w:tcBorders>
          </w:tcPr>
          <w:p w:rsidR="00055A46" w:rsidRDefault="00055A46">
            <w:pPr>
              <w:tabs>
                <w:tab w:val="left" w:pos="576"/>
                <w:tab w:val="left" w:pos="2880"/>
              </w:tabs>
            </w:pPr>
          </w:p>
          <w:p w:rsidR="00055A46" w:rsidRDefault="00055A46">
            <w:pPr>
              <w:tabs>
                <w:tab w:val="left" w:pos="576"/>
                <w:tab w:val="left" w:pos="2880"/>
              </w:tabs>
            </w:pPr>
            <w:r>
              <w:t>Address</w:t>
            </w:r>
          </w:p>
        </w:tc>
        <w:tc>
          <w:tcPr>
            <w:tcW w:w="5940" w:type="dxa"/>
          </w:tcPr>
          <w:p w:rsidR="00055A46" w:rsidRDefault="00055A46">
            <w:pPr>
              <w:tabs>
                <w:tab w:val="left" w:pos="576"/>
                <w:tab w:val="left" w:pos="2880"/>
              </w:tabs>
            </w:pPr>
          </w:p>
        </w:tc>
      </w:tr>
      <w:tr w:rsidR="00055A46">
        <w:tc>
          <w:tcPr>
            <w:tcW w:w="1908" w:type="dxa"/>
            <w:tcBorders>
              <w:top w:val="nil"/>
              <w:bottom w:val="dotted" w:sz="4" w:space="0" w:color="auto"/>
            </w:tcBorders>
          </w:tcPr>
          <w:p w:rsidR="00055A46" w:rsidRDefault="00055A46">
            <w:pPr>
              <w:tabs>
                <w:tab w:val="left" w:pos="576"/>
                <w:tab w:val="left" w:pos="2880"/>
              </w:tabs>
            </w:pPr>
          </w:p>
          <w:p w:rsidR="00055A46" w:rsidRDefault="00055A46">
            <w:pPr>
              <w:tabs>
                <w:tab w:val="left" w:pos="576"/>
                <w:tab w:val="left" w:pos="2880"/>
              </w:tabs>
            </w:pPr>
          </w:p>
        </w:tc>
        <w:tc>
          <w:tcPr>
            <w:tcW w:w="5940" w:type="dxa"/>
          </w:tcPr>
          <w:p w:rsidR="00055A46" w:rsidRDefault="00055A46">
            <w:pPr>
              <w:tabs>
                <w:tab w:val="left" w:pos="576"/>
                <w:tab w:val="left" w:pos="2880"/>
              </w:tabs>
            </w:pPr>
          </w:p>
        </w:tc>
      </w:tr>
    </w:tbl>
    <w:p w:rsidR="00055A46" w:rsidRDefault="00055A46">
      <w:pPr>
        <w:pStyle w:val="Level4"/>
        <w:numPr>
          <w:ilvl w:val="0"/>
          <w:numId w:val="0"/>
        </w:numPr>
        <w:ind w:left="2551" w:hanging="850"/>
        <w:sectPr w:rsidR="00055A46">
          <w:footerReference w:type="default" r:id="rId12"/>
          <w:pgSz w:w="11907" w:h="16840" w:code="9"/>
          <w:pgMar w:top="1418" w:right="1701" w:bottom="1418" w:left="1701" w:header="709" w:footer="709" w:gutter="0"/>
          <w:paperSrc w:first="257" w:other="257"/>
          <w:pgNumType w:start="1"/>
          <w:cols w:space="720"/>
          <w:docGrid w:linePitch="272"/>
        </w:sectPr>
      </w:pPr>
    </w:p>
    <w:bookmarkStart w:id="499" w:name="_Ref190506428"/>
    <w:p w:rsidR="00055A46" w:rsidRDefault="00055A46" w:rsidP="000F1FC3">
      <w:pPr>
        <w:pStyle w:val="Schedule"/>
        <w:tabs>
          <w:tab w:val="clear" w:pos="3600"/>
          <w:tab w:val="num" w:pos="7200"/>
        </w:tabs>
        <w:ind w:left="0"/>
      </w:pPr>
      <w:r>
        <w:fldChar w:fldCharType="begin"/>
      </w:r>
      <w:r>
        <w:instrText xml:space="preserve">  TC "</w:instrText>
      </w:r>
      <w:r>
        <w:fldChar w:fldCharType="begin"/>
      </w:r>
      <w:r>
        <w:instrText xml:space="preserve"> REF _Ref190506428 \r \* UPPER</w:instrText>
      </w:r>
      <w:r>
        <w:fldChar w:fldCharType="separate"/>
      </w:r>
      <w:bookmarkStart w:id="500" w:name="_Toc296677050"/>
      <w:r w:rsidR="00751A3C">
        <w:instrText>SCHEDULE 6</w:instrText>
      </w:r>
      <w:r>
        <w:fldChar w:fldCharType="end"/>
      </w:r>
      <w:r>
        <w:instrText xml:space="preserve"> - MANAGEMENT INFORMATION REQUIREMENTS</w:instrText>
      </w:r>
      <w:bookmarkEnd w:id="500"/>
      <w:r>
        <w:instrText xml:space="preserve">" \l4 </w:instrText>
      </w:r>
      <w:r>
        <w:fldChar w:fldCharType="end"/>
      </w:r>
      <w:bookmarkEnd w:id="499"/>
    </w:p>
    <w:p w:rsidR="00055A46" w:rsidRDefault="00055A46">
      <w:pPr>
        <w:pStyle w:val="SubHeading"/>
        <w:tabs>
          <w:tab w:val="num" w:pos="0"/>
        </w:tabs>
      </w:pPr>
      <w:r>
        <w:t>MANAGEMENT INFORMATION REQUIREMENTS</w:t>
      </w:r>
    </w:p>
    <w:p w:rsidR="00055A46" w:rsidRDefault="00B722ED" w:rsidP="00B722ED">
      <w:pPr>
        <w:pStyle w:val="Body"/>
        <w:jc w:val="center"/>
        <w:sectPr w:rsidR="00055A46" w:rsidSect="000F1FC3">
          <w:footerReference w:type="default" r:id="rId13"/>
          <w:pgSz w:w="11907" w:h="16840" w:code="9"/>
          <w:pgMar w:top="1418" w:right="1134" w:bottom="1418" w:left="1134" w:header="709" w:footer="709" w:gutter="0"/>
          <w:paperSrc w:first="257" w:other="257"/>
          <w:cols w:space="720"/>
          <w:docGrid w:linePitch="272"/>
        </w:sectPr>
      </w:pPr>
      <w:r>
        <w:t>As detailed in the Core Specification</w:t>
      </w:r>
      <w:bookmarkStart w:id="501" w:name="_Ref173341506"/>
      <w:r>
        <w:t xml:space="preserve"> detailed in Schedule 1.</w:t>
      </w:r>
    </w:p>
    <w:p w:rsidR="00055A46" w:rsidRDefault="00055A46"/>
    <w:bookmarkStart w:id="502" w:name="_Ref190506429"/>
    <w:p w:rsidR="00055A46" w:rsidRDefault="00055A46">
      <w:pPr>
        <w:pStyle w:val="Schedule"/>
        <w:jc w:val="both"/>
      </w:pPr>
      <w:r>
        <w:fldChar w:fldCharType="begin"/>
      </w:r>
      <w:r>
        <w:instrText xml:space="preserve">  TC "</w:instrText>
      </w:r>
      <w:r>
        <w:fldChar w:fldCharType="begin"/>
      </w:r>
      <w:r>
        <w:instrText xml:space="preserve"> REF _Ref190506429 \r \* UPPER</w:instrText>
      </w:r>
      <w:r>
        <w:fldChar w:fldCharType="separate"/>
      </w:r>
      <w:bookmarkStart w:id="503" w:name="_Toc296677051"/>
      <w:r w:rsidR="00751A3C">
        <w:instrText>SCHEDULE 7</w:instrText>
      </w:r>
      <w:r>
        <w:fldChar w:fldCharType="end"/>
      </w:r>
      <w:r>
        <w:instrText xml:space="preserve"> - COMMERCIALLY SENSITIVE INFORMATION</w:instrText>
      </w:r>
      <w:bookmarkEnd w:id="503"/>
      <w:r>
        <w:instrText xml:space="preserve">" \l4 </w:instrText>
      </w:r>
      <w:r>
        <w:fldChar w:fldCharType="end"/>
      </w:r>
      <w:bookmarkEnd w:id="502"/>
    </w:p>
    <w:bookmarkEnd w:id="501"/>
    <w:p w:rsidR="00A512D8" w:rsidRDefault="00055A46" w:rsidP="00A512D8">
      <w:pPr>
        <w:pStyle w:val="SubHeading"/>
        <w:tabs>
          <w:tab w:val="num" w:pos="0"/>
        </w:tabs>
      </w:pPr>
      <w:r>
        <w:t>COMMERCIALLY SENSITIVE INFORMATION</w:t>
      </w:r>
      <w:bookmarkStart w:id="504" w:name="_Ref190502785"/>
    </w:p>
    <w:p w:rsidR="00055A46" w:rsidRDefault="00A512D8" w:rsidP="009324A4">
      <w:pPr>
        <w:pStyle w:val="SubHeading"/>
        <w:tabs>
          <w:tab w:val="num" w:pos="0"/>
        </w:tabs>
      </w:pPr>
      <w:r w:rsidRPr="00A512D8">
        <w:rPr>
          <w:highlight w:val="yellow"/>
        </w:rPr>
        <w:t>[to be inserted]</w:t>
      </w:r>
      <w:bookmarkStart w:id="505" w:name="_Ref190506430"/>
      <w:bookmarkEnd w:id="504"/>
      <w:r w:rsidR="00055A46">
        <w:fldChar w:fldCharType="begin"/>
      </w:r>
      <w:r w:rsidR="00055A46">
        <w:instrText xml:space="preserve">  TC "</w:instrText>
      </w:r>
      <w:r w:rsidR="00055A46">
        <w:fldChar w:fldCharType="begin"/>
      </w:r>
      <w:r w:rsidR="00055A46">
        <w:instrText xml:space="preserve"> REF _Ref190506430 \r \* UPPER</w:instrText>
      </w:r>
      <w:r w:rsidR="00055A46">
        <w:fldChar w:fldCharType="separate"/>
      </w:r>
      <w:bookmarkStart w:id="506" w:name="_Toc296677052"/>
      <w:r w:rsidR="00751A3C">
        <w:instrText>SCHEDULE 8</w:instrText>
      </w:r>
      <w:r w:rsidR="00055A46">
        <w:fldChar w:fldCharType="end"/>
      </w:r>
      <w:r w:rsidR="00055A46">
        <w:instrText xml:space="preserve"> - FRAMEWORK AGREEMENT VARIATION PROCEDURE</w:instrText>
      </w:r>
      <w:bookmarkEnd w:id="506"/>
      <w:r w:rsidR="00055A46">
        <w:instrText xml:space="preserve">" \l4 </w:instrText>
      </w:r>
      <w:r w:rsidR="00055A46">
        <w:fldChar w:fldCharType="end"/>
      </w:r>
      <w:bookmarkEnd w:id="505"/>
      <w:bookmarkEnd w:id="0"/>
    </w:p>
    <w:sectPr w:rsidR="00055A46">
      <w:headerReference w:type="even" r:id="rId14"/>
      <w:headerReference w:type="default" r:id="rId15"/>
      <w:footerReference w:type="even" r:id="rId16"/>
      <w:footerReference w:type="default" r:id="rId17"/>
      <w:headerReference w:type="first" r:id="rId18"/>
      <w:footerReference w:type="first" r:id="rId19"/>
      <w:pgSz w:w="11907" w:h="16840" w:code="9"/>
      <w:pgMar w:top="1418" w:right="1701" w:bottom="1418" w:left="1701" w:header="709" w:footer="709" w:gutter="0"/>
      <w:paperSrc w:first="257" w:other="25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3E29" w:rsidRDefault="003B3E29">
      <w:r>
        <w:separator/>
      </w:r>
    </w:p>
  </w:endnote>
  <w:endnote w:type="continuationSeparator" w:id="0">
    <w:p w:rsidR="003B3E29" w:rsidRDefault="003B3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3E29" w:rsidRDefault="003B3E2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B3E29" w:rsidRDefault="003B3E2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3E29" w:rsidRDefault="003B3E29">
    <w:pPr>
      <w:pStyle w:val="Footer"/>
    </w:pPr>
    <w:r>
      <w:t>Cash in</w:t>
    </w:r>
    <w:r w:rsidR="00C736C2">
      <w:t xml:space="preserve"> Transit Services Framework 2018</w:t>
    </w:r>
  </w:p>
  <w:p w:rsidR="003B3E29" w:rsidRDefault="003B3E29">
    <w:pPr>
      <w:pStyle w:val="Footer"/>
    </w:pPr>
    <w:r>
      <w:t>Wychavon District Council (Lead Authority)</w:t>
    </w:r>
  </w:p>
  <w:p w:rsidR="003B3E29" w:rsidRDefault="003B3E29">
    <w:pPr>
      <w:pStyle w:val="Footer"/>
    </w:pPr>
  </w:p>
  <w:p w:rsidR="003B3E29" w:rsidRDefault="003B3E2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3E29" w:rsidRDefault="003B3E2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3B3E29" w:rsidRDefault="003B3E29">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194409"/>
      <w:docPartObj>
        <w:docPartGallery w:val="Page Numbers (Bottom of Page)"/>
        <w:docPartUnique/>
      </w:docPartObj>
    </w:sdtPr>
    <w:sdtContent>
      <w:sdt>
        <w:sdtPr>
          <w:id w:val="860082579"/>
          <w:docPartObj>
            <w:docPartGallery w:val="Page Numbers (Top of Page)"/>
            <w:docPartUnique/>
          </w:docPartObj>
        </w:sdtPr>
        <w:sdtContent>
          <w:p w:rsidR="003B3E29" w:rsidRDefault="003B3E29">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9E0901">
              <w:rPr>
                <w:b/>
                <w:bCs/>
                <w:noProof/>
              </w:rPr>
              <w:t>67</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9E0901">
              <w:rPr>
                <w:b/>
                <w:bCs/>
                <w:noProof/>
              </w:rPr>
              <w:t>73</w:t>
            </w:r>
            <w:r>
              <w:rPr>
                <w:b/>
                <w:bCs/>
                <w:sz w:val="24"/>
                <w:szCs w:val="24"/>
              </w:rPr>
              <w:fldChar w:fldCharType="end"/>
            </w:r>
          </w:p>
        </w:sdtContent>
      </w:sdt>
    </w:sdtContent>
  </w:sdt>
  <w:p w:rsidR="003B3E29" w:rsidRDefault="003B3E29">
    <w:pPr>
      <w:pStyle w:val="Footer"/>
      <w:rPr>
        <w:sz w:val="16"/>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3E29" w:rsidRDefault="003B3E2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83995">
      <w:rPr>
        <w:rStyle w:val="PageNumber"/>
        <w:noProof/>
      </w:rPr>
      <w:t>69</w:t>
    </w:r>
    <w:r>
      <w:rPr>
        <w:rStyle w:val="PageNumber"/>
      </w:rPr>
      <w:fldChar w:fldCharType="end"/>
    </w:r>
  </w:p>
  <w:p w:rsidR="003B3E29" w:rsidRDefault="003B3E29">
    <w:pPr>
      <w:pStyle w:val="Footer"/>
      <w:rPr>
        <w:sz w:val="16"/>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3E29" w:rsidRDefault="003B3E29">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3E29" w:rsidRDefault="003B3E29">
    <w:pPr>
      <w:pStyle w:val="Footer"/>
    </w:pPr>
    <w:fldSimple w:instr=" DOCPROPERTY &quot;Reference&quot; \* MERGEFORMAT ">
      <w:r w:rsidRPr="00751A3C">
        <w:rPr>
          <w:bCs/>
          <w:lang w:val="en-US"/>
        </w:rPr>
        <w:t>20\21715172.1\ZB02</w:t>
      </w:r>
    </w:fldSimple>
    <w:r>
      <w:tab/>
    </w:r>
    <w:r>
      <w:rPr>
        <w:rStyle w:val="PageNumber"/>
      </w:rPr>
      <w:fldChar w:fldCharType="begin"/>
    </w:r>
    <w:r>
      <w:rPr>
        <w:rStyle w:val="PageNumber"/>
      </w:rPr>
      <w:instrText xml:space="preserve"> PAGE </w:instrText>
    </w:r>
    <w:r>
      <w:rPr>
        <w:rStyle w:val="PageNumber"/>
      </w:rPr>
      <w:fldChar w:fldCharType="separate"/>
    </w:r>
    <w:r w:rsidR="00A83995">
      <w:rPr>
        <w:rStyle w:val="PageNumber"/>
        <w:noProof/>
      </w:rPr>
      <w:t>70</w:t>
    </w:r>
    <w:r>
      <w:rPr>
        <w:rStyle w:val="PageNumber"/>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3E29" w:rsidRDefault="003B3E2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3E29" w:rsidRDefault="003B3E29">
      <w:r>
        <w:separator/>
      </w:r>
    </w:p>
  </w:footnote>
  <w:footnote w:type="continuationSeparator" w:id="0">
    <w:p w:rsidR="003B3E29" w:rsidRDefault="003B3E29">
      <w:r>
        <w:continuationSeparator/>
      </w:r>
    </w:p>
  </w:footnote>
  <w:footnote w:id="1">
    <w:p w:rsidR="003B3E29" w:rsidRDefault="003B3E29">
      <w:pPr>
        <w:pStyle w:val="FootnoteText"/>
      </w:pPr>
      <w:r>
        <w:rPr>
          <w:rStyle w:val="FootnoteReference"/>
        </w:rPr>
        <w:footnoteRef/>
      </w:r>
      <w:r>
        <w:t xml:space="preserve"> To be inserted.</w:t>
      </w:r>
    </w:p>
  </w:footnote>
  <w:footnote w:id="2">
    <w:p w:rsidR="003B3E29" w:rsidRDefault="003B3E29">
      <w:pPr>
        <w:pStyle w:val="FootnoteText"/>
      </w:pPr>
      <w:r>
        <w:rPr>
          <w:rStyle w:val="FootnoteReference"/>
        </w:rPr>
        <w:footnoteRef/>
      </w:r>
      <w:r>
        <w:t xml:space="preserve"> Where the provision of the Services does not involve personal data or the Appointed Provider is not processing personal data on behalf of the Appointed Provider then the Lead Authority should consider whether a short form data protection clause is more appropriate.  The Lead Authority should seek its own legal advice before making any amendments to this clause.</w:t>
      </w:r>
    </w:p>
  </w:footnote>
  <w:footnote w:id="3">
    <w:p w:rsidR="003B3E29" w:rsidRDefault="003B3E29">
      <w:pPr>
        <w:pStyle w:val="FootnoteText"/>
      </w:pPr>
      <w:r w:rsidRPr="00FA6982">
        <w:rPr>
          <w:rStyle w:val="FootnoteReference"/>
          <w:color w:val="FF0000"/>
        </w:rPr>
        <w:footnoteRef/>
      </w:r>
      <w:r w:rsidRPr="00FA6982">
        <w:rPr>
          <w:color w:val="FF0000"/>
        </w:rPr>
        <w:t xml:space="preserve"> Relevant GDPR info needs to be added </w:t>
      </w:r>
    </w:p>
  </w:footnote>
  <w:footnote w:id="4">
    <w:p w:rsidR="003B3E29" w:rsidRDefault="003B3E29">
      <w:pPr>
        <w:pStyle w:val="FootnoteText"/>
      </w:pPr>
      <w:r>
        <w:rPr>
          <w:rStyle w:val="FootnoteReference"/>
        </w:rPr>
        <w:footnoteRef/>
      </w:r>
      <w:r>
        <w:t xml:space="preserve"> Lead Authority to decide on exclusivity of governing law</w:t>
      </w:r>
    </w:p>
    <w:p w:rsidR="003B3E29" w:rsidRDefault="003B3E29">
      <w:pPr>
        <w:pStyle w:val="FootnoteText"/>
      </w:pP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3E29" w:rsidRDefault="003B3E2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3E29" w:rsidRDefault="003B3E2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3E29" w:rsidRDefault="003B3E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17C23"/>
    <w:multiLevelType w:val="multilevel"/>
    <w:tmpl w:val="7C14B300"/>
    <w:lvl w:ilvl="0">
      <w:start w:val="1"/>
      <w:numFmt w:val="lowerLetter"/>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nsid w:val="08E85FB8"/>
    <w:multiLevelType w:val="multilevel"/>
    <w:tmpl w:val="D7B82FC0"/>
    <w:lvl w:ilvl="0">
      <w:start w:val="1"/>
      <w:numFmt w:val="decimal"/>
      <w:pStyle w:val="Level1"/>
      <w:lvlText w:val="%1."/>
      <w:lvlJc w:val="left"/>
      <w:pPr>
        <w:tabs>
          <w:tab w:val="num" w:pos="850"/>
        </w:tabs>
        <w:ind w:left="850" w:hanging="850"/>
      </w:pPr>
      <w:rPr>
        <w:rFonts w:ascii="Arial" w:hAnsi="Arial"/>
        <w:b/>
        <w:bCs/>
        <w:i w:val="0"/>
        <w:iCs w:val="0"/>
        <w:caps w:val="0"/>
        <w:smallCaps w:val="0"/>
        <w:strike w:val="0"/>
        <w:dstrike w:val="0"/>
        <w:vanish w:val="0"/>
        <w:color w:val="000000"/>
        <w:spacing w:val="0"/>
        <w:w w:val="100"/>
        <w:kern w:val="0"/>
        <w:position w:val="0"/>
        <w:sz w:val="20"/>
        <w:u w:val="none"/>
        <w:effect w:val="none"/>
        <w:bdr w:val="none" w:sz="0" w:space="0" w:color="auto"/>
        <w:shd w:val="clear" w:color="auto" w:fill="auto"/>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992"/>
        </w:tabs>
        <w:ind w:left="992"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1"/>
        </w:tabs>
        <w:ind w:left="170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1"/>
        </w:tabs>
        <w:ind w:left="2551" w:hanging="850"/>
      </w:pPr>
      <w:rPr>
        <w:b w:val="0"/>
        <w:i w:val="0"/>
        <w:caps w:val="0"/>
        <w:smallCaps w:val="0"/>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2"/>
        </w:tabs>
        <w:ind w:left="34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2"/>
        </w:tabs>
        <w:ind w:left="4252"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09176EB3"/>
    <w:multiLevelType w:val="multilevel"/>
    <w:tmpl w:val="2AF8DC2E"/>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48C6FC9"/>
    <w:multiLevelType w:val="multilevel"/>
    <w:tmpl w:val="694AAC2C"/>
    <w:lvl w:ilvl="0">
      <w:start w:val="8"/>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7C336E0"/>
    <w:multiLevelType w:val="multilevel"/>
    <w:tmpl w:val="D93C738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85"/>
        </w:tabs>
        <w:ind w:left="785" w:hanging="360"/>
      </w:pPr>
      <w:rPr>
        <w:rFonts w:hint="default"/>
      </w:rPr>
    </w:lvl>
    <w:lvl w:ilvl="2">
      <w:start w:val="1"/>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5200"/>
        </w:tabs>
        <w:ind w:left="5200" w:hanging="1800"/>
      </w:pPr>
      <w:rPr>
        <w:rFonts w:hint="default"/>
      </w:rPr>
    </w:lvl>
  </w:abstractNum>
  <w:abstractNum w:abstractNumId="5">
    <w:nsid w:val="200103D1"/>
    <w:multiLevelType w:val="multilevel"/>
    <w:tmpl w:val="AD0A0050"/>
    <w:lvl w:ilvl="0">
      <w:start w:val="10"/>
      <w:numFmt w:val="decimal"/>
      <w:lvlText w:val="%1"/>
      <w:lvlJc w:val="left"/>
      <w:pPr>
        <w:tabs>
          <w:tab w:val="num" w:pos="1080"/>
        </w:tabs>
        <w:ind w:left="1080" w:hanging="72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800"/>
        </w:tabs>
        <w:ind w:left="1800" w:hanging="1440"/>
      </w:pPr>
    </w:lvl>
    <w:lvl w:ilvl="5">
      <w:start w:val="1"/>
      <w:numFmt w:val="decimal"/>
      <w:isLgl/>
      <w:lvlText w:val="%1.%2.%3.%4.%5.%6"/>
      <w:lvlJc w:val="left"/>
      <w:pPr>
        <w:tabs>
          <w:tab w:val="num" w:pos="2160"/>
        </w:tabs>
        <w:ind w:left="2160" w:hanging="180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520"/>
        </w:tabs>
        <w:ind w:left="2520" w:hanging="2160"/>
      </w:pPr>
    </w:lvl>
    <w:lvl w:ilvl="8">
      <w:start w:val="1"/>
      <w:numFmt w:val="decimal"/>
      <w:isLgl/>
      <w:lvlText w:val="%1.%2.%3.%4.%5.%6.%7.%8.%9"/>
      <w:lvlJc w:val="left"/>
      <w:pPr>
        <w:tabs>
          <w:tab w:val="num" w:pos="2880"/>
        </w:tabs>
        <w:ind w:left="2880" w:hanging="2520"/>
      </w:pPr>
    </w:lvl>
  </w:abstractNum>
  <w:abstractNum w:abstractNumId="6">
    <w:nsid w:val="20DB23F0"/>
    <w:multiLevelType w:val="multilevel"/>
    <w:tmpl w:val="B91AAE82"/>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nsid w:val="22DB6895"/>
    <w:multiLevelType w:val="multilevel"/>
    <w:tmpl w:val="D422C300"/>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257D6E8A"/>
    <w:multiLevelType w:val="hybridMultilevel"/>
    <w:tmpl w:val="E4C01B68"/>
    <w:lvl w:ilvl="0" w:tplc="45D0B32E">
      <w:start w:val="1"/>
      <w:numFmt w:val="decimal"/>
      <w:lvlText w:val="%1."/>
      <w:lvlJc w:val="left"/>
      <w:pPr>
        <w:tabs>
          <w:tab w:val="num" w:pos="720"/>
        </w:tabs>
        <w:ind w:left="720" w:hanging="360"/>
      </w:pPr>
      <w:rPr>
        <w:rFonts w:hint="default"/>
      </w:rPr>
    </w:lvl>
    <w:lvl w:ilvl="1" w:tplc="6AF8347E">
      <w:start w:val="1"/>
      <w:numFmt w:val="lowerLetter"/>
      <w:lvlText w:val="%2."/>
      <w:lvlJc w:val="left"/>
      <w:pPr>
        <w:tabs>
          <w:tab w:val="num" w:pos="1440"/>
        </w:tabs>
        <w:ind w:left="1440" w:hanging="360"/>
      </w:pPr>
      <w:rPr>
        <w:rFonts w:hint="default"/>
      </w:rPr>
    </w:lvl>
    <w:lvl w:ilvl="2" w:tplc="4BC4EBC6" w:tentative="1">
      <w:start w:val="1"/>
      <w:numFmt w:val="lowerRoman"/>
      <w:lvlText w:val="%3."/>
      <w:lvlJc w:val="right"/>
      <w:pPr>
        <w:tabs>
          <w:tab w:val="num" w:pos="2160"/>
        </w:tabs>
        <w:ind w:left="2160" w:hanging="180"/>
      </w:pPr>
    </w:lvl>
    <w:lvl w:ilvl="3" w:tplc="A5460B8E" w:tentative="1">
      <w:start w:val="1"/>
      <w:numFmt w:val="decimal"/>
      <w:lvlText w:val="%4."/>
      <w:lvlJc w:val="left"/>
      <w:pPr>
        <w:tabs>
          <w:tab w:val="num" w:pos="2880"/>
        </w:tabs>
        <w:ind w:left="2880" w:hanging="360"/>
      </w:pPr>
    </w:lvl>
    <w:lvl w:ilvl="4" w:tplc="807EFDAA" w:tentative="1">
      <w:start w:val="1"/>
      <w:numFmt w:val="lowerLetter"/>
      <w:lvlText w:val="%5."/>
      <w:lvlJc w:val="left"/>
      <w:pPr>
        <w:tabs>
          <w:tab w:val="num" w:pos="3600"/>
        </w:tabs>
        <w:ind w:left="3600" w:hanging="360"/>
      </w:pPr>
    </w:lvl>
    <w:lvl w:ilvl="5" w:tplc="29B8DCD4" w:tentative="1">
      <w:start w:val="1"/>
      <w:numFmt w:val="lowerRoman"/>
      <w:lvlText w:val="%6."/>
      <w:lvlJc w:val="right"/>
      <w:pPr>
        <w:tabs>
          <w:tab w:val="num" w:pos="4320"/>
        </w:tabs>
        <w:ind w:left="4320" w:hanging="180"/>
      </w:pPr>
    </w:lvl>
    <w:lvl w:ilvl="6" w:tplc="35FA4572" w:tentative="1">
      <w:start w:val="1"/>
      <w:numFmt w:val="decimal"/>
      <w:lvlText w:val="%7."/>
      <w:lvlJc w:val="left"/>
      <w:pPr>
        <w:tabs>
          <w:tab w:val="num" w:pos="5040"/>
        </w:tabs>
        <w:ind w:left="5040" w:hanging="360"/>
      </w:pPr>
    </w:lvl>
    <w:lvl w:ilvl="7" w:tplc="AEC4265E" w:tentative="1">
      <w:start w:val="1"/>
      <w:numFmt w:val="lowerLetter"/>
      <w:lvlText w:val="%8."/>
      <w:lvlJc w:val="left"/>
      <w:pPr>
        <w:tabs>
          <w:tab w:val="num" w:pos="5760"/>
        </w:tabs>
        <w:ind w:left="5760" w:hanging="360"/>
      </w:pPr>
    </w:lvl>
    <w:lvl w:ilvl="8" w:tplc="4CEEB7BC" w:tentative="1">
      <w:start w:val="1"/>
      <w:numFmt w:val="lowerRoman"/>
      <w:lvlText w:val="%9."/>
      <w:lvlJc w:val="right"/>
      <w:pPr>
        <w:tabs>
          <w:tab w:val="num" w:pos="6480"/>
        </w:tabs>
        <w:ind w:left="6480" w:hanging="180"/>
      </w:pPr>
    </w:lvl>
  </w:abstractNum>
  <w:abstractNum w:abstractNumId="9">
    <w:nsid w:val="2A2A3675"/>
    <w:multiLevelType w:val="singleLevel"/>
    <w:tmpl w:val="6BAE8752"/>
    <w:lvl w:ilvl="0">
      <w:start w:val="1"/>
      <w:numFmt w:val="decimal"/>
      <w:lvlText w:val="%1. "/>
      <w:lvlJc w:val="left"/>
      <w:pPr>
        <w:tabs>
          <w:tab w:val="num" w:pos="360"/>
        </w:tabs>
        <w:ind w:left="283" w:hanging="283"/>
      </w:pPr>
      <w:rPr>
        <w:rFonts w:ascii="Arial" w:hAnsi="Arial" w:hint="default"/>
        <w:b w:val="0"/>
        <w:i w:val="0"/>
        <w:sz w:val="24"/>
        <w:u w:val="none"/>
      </w:rPr>
    </w:lvl>
  </w:abstractNum>
  <w:abstractNum w:abstractNumId="10">
    <w:nsid w:val="2E3D21ED"/>
    <w:multiLevelType w:val="multilevel"/>
    <w:tmpl w:val="C3121E92"/>
    <w:lvl w:ilvl="0">
      <w:start w:val="1"/>
      <w:numFmt w:val="bullet"/>
      <w:pStyle w:val="Bullet1"/>
      <w:lvlText w:val=""/>
      <w:lvlJc w:val="left"/>
      <w:pPr>
        <w:tabs>
          <w:tab w:val="num" w:pos="850"/>
        </w:tabs>
        <w:ind w:left="850" w:hanging="850"/>
      </w:pPr>
      <w:rPr>
        <w:rFonts w:ascii="Symbol" w:hAnsi="Symbol"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1"/>
        </w:tabs>
        <w:ind w:left="1701" w:hanging="851"/>
      </w:pPr>
      <w:rPr>
        <w:rFonts w:ascii="Symbol" w:hAnsi="Symbol"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1"/>
        </w:tabs>
        <w:ind w:left="2551" w:hanging="850"/>
      </w:pPr>
      <w:rPr>
        <w:rFonts w:ascii="Symbol" w:hAnsi="Symbol"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2"/>
        </w:tabs>
        <w:ind w:left="3402" w:hanging="851"/>
      </w:pPr>
      <w:rPr>
        <w:rFonts w:ascii="Symbol" w:hAnsi="Symbol"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nsid w:val="3C166864"/>
    <w:multiLevelType w:val="multilevel"/>
    <w:tmpl w:val="396E920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nsid w:val="3FFB3B28"/>
    <w:multiLevelType w:val="multilevel"/>
    <w:tmpl w:val="5D9ED766"/>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nsid w:val="40D86C00"/>
    <w:multiLevelType w:val="multilevel"/>
    <w:tmpl w:val="C39E1DAA"/>
    <w:lvl w:ilvl="0">
      <w:start w:val="1"/>
      <w:numFmt w:val="decimal"/>
      <w:lvlText w:val="%1."/>
      <w:lvlJc w:val="left"/>
      <w:pPr>
        <w:tabs>
          <w:tab w:val="num" w:pos="850"/>
        </w:tabs>
        <w:ind w:left="850"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0"/>
        </w:tabs>
        <w:ind w:left="850"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01"/>
        </w:tabs>
        <w:ind w:left="170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551"/>
        </w:tabs>
        <w:ind w:left="2551"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402"/>
        </w:tabs>
        <w:ind w:left="34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2"/>
        </w:tabs>
        <w:ind w:left="4252"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4578531E"/>
    <w:multiLevelType w:val="multilevel"/>
    <w:tmpl w:val="B36EF62E"/>
    <w:lvl w:ilvl="0">
      <w:start w:val="1"/>
      <w:numFmt w:val="decimal"/>
      <w:lvlText w:val="%1."/>
      <w:lvlJc w:val="left"/>
      <w:pPr>
        <w:tabs>
          <w:tab w:val="num" w:pos="850"/>
        </w:tabs>
        <w:ind w:left="850"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0"/>
        </w:tabs>
        <w:ind w:left="850"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01"/>
        </w:tabs>
        <w:ind w:left="170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551"/>
        </w:tabs>
        <w:ind w:left="2551"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402"/>
        </w:tabs>
        <w:ind w:left="34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2"/>
        </w:tabs>
        <w:ind w:left="4252"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nsid w:val="4A8F14E5"/>
    <w:multiLevelType w:val="multilevel"/>
    <w:tmpl w:val="AECE9B94"/>
    <w:lvl w:ilvl="0">
      <w:start w:val="4"/>
      <w:numFmt w:val="decimal"/>
      <w:lvlText w:val="%1"/>
      <w:lvlJc w:val="left"/>
      <w:pPr>
        <w:tabs>
          <w:tab w:val="num" w:pos="720"/>
        </w:tabs>
        <w:ind w:left="720" w:hanging="720"/>
      </w:pPr>
      <w:rPr>
        <w:rFonts w:hint="default"/>
      </w:rPr>
    </w:lvl>
    <w:lvl w:ilvl="1">
      <w:start w:val="4"/>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nsid w:val="4C7849E1"/>
    <w:multiLevelType w:val="multilevel"/>
    <w:tmpl w:val="1FB0E3B2"/>
    <w:lvl w:ilvl="0">
      <w:start w:val="1"/>
      <w:numFmt w:val="none"/>
      <w:pStyle w:val="MainHeading"/>
      <w:suff w:val="nothing"/>
      <w:lvlText w:val=""/>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nsid w:val="4E5D1432"/>
    <w:multiLevelType w:val="singleLevel"/>
    <w:tmpl w:val="08090019"/>
    <w:lvl w:ilvl="0">
      <w:start w:val="1"/>
      <w:numFmt w:val="lowerLetter"/>
      <w:lvlText w:val="(%1)"/>
      <w:lvlJc w:val="left"/>
      <w:pPr>
        <w:tabs>
          <w:tab w:val="num" w:pos="360"/>
        </w:tabs>
        <w:ind w:left="360" w:hanging="360"/>
      </w:pPr>
      <w:rPr>
        <w:rFonts w:hint="default"/>
      </w:rPr>
    </w:lvl>
  </w:abstractNum>
  <w:abstractNum w:abstractNumId="18">
    <w:nsid w:val="4ED6385D"/>
    <w:multiLevelType w:val="multilevel"/>
    <w:tmpl w:val="B11858C6"/>
    <w:lvl w:ilvl="0">
      <w:start w:val="1"/>
      <w:numFmt w:val="decimal"/>
      <w:lvlRestart w:val="0"/>
      <w:lvlText w:val="%1."/>
      <w:lvlJc w:val="left"/>
      <w:pPr>
        <w:tabs>
          <w:tab w:val="num" w:pos="2705"/>
        </w:tabs>
        <w:ind w:left="2705" w:hanging="720"/>
      </w:pPr>
      <w:rPr>
        <w:rFonts w:hint="default"/>
        <w:b/>
        <w:i w:val="0"/>
        <w:caps/>
        <w:smallCaps w:val="0"/>
        <w:color w:val="auto"/>
        <w:u w:val="none"/>
        <w:effect w:val="none"/>
      </w:rPr>
    </w:lvl>
    <w:lvl w:ilvl="1">
      <w:start w:val="1"/>
      <w:numFmt w:val="decimal"/>
      <w:lvlText w:val="%1.%2"/>
      <w:lvlJc w:val="left"/>
      <w:pPr>
        <w:tabs>
          <w:tab w:val="num" w:pos="1713"/>
        </w:tabs>
        <w:ind w:left="1713" w:hanging="720"/>
      </w:pPr>
      <w:rPr>
        <w:rFonts w:ascii="Verdana" w:hAnsi="Verdana" w:cs="Arial" w:hint="default"/>
        <w:b w:val="0"/>
        <w:i w:val="0"/>
        <w:caps/>
        <w:smallCaps w:val="0"/>
        <w:color w:val="auto"/>
        <w:u w:val="none"/>
        <w:effect w:val="none"/>
      </w:rPr>
    </w:lvl>
    <w:lvl w:ilvl="2">
      <w:start w:val="1"/>
      <w:numFmt w:val="decimal"/>
      <w:lvlText w:val="%1.%2.%3"/>
      <w:lvlJc w:val="left"/>
      <w:pPr>
        <w:tabs>
          <w:tab w:val="num" w:pos="2498"/>
        </w:tabs>
        <w:ind w:left="2498" w:hanging="1080"/>
      </w:pPr>
      <w:rPr>
        <w:rFonts w:ascii="Verdana" w:hAnsi="Verdana" w:cs="Arial" w:hint="default"/>
        <w:b w:val="0"/>
        <w:i w:val="0"/>
        <w:caps/>
        <w:smallCaps w:val="0"/>
        <w:u w:val="none"/>
        <w:effect w:val="none"/>
      </w:rPr>
    </w:lvl>
    <w:lvl w:ilvl="3">
      <w:start w:val="1"/>
      <w:numFmt w:val="decimal"/>
      <w:lvlText w:val="%1.%2.%3.%4"/>
      <w:lvlJc w:val="left"/>
      <w:pPr>
        <w:tabs>
          <w:tab w:val="num" w:pos="3600"/>
        </w:tabs>
        <w:ind w:left="3600" w:hanging="1080"/>
      </w:pPr>
      <w:rPr>
        <w:rFonts w:hint="default"/>
        <w:b w:val="0"/>
        <w:i w:val="0"/>
        <w:effect w:val="none"/>
      </w:rPr>
    </w:lvl>
    <w:lvl w:ilvl="4">
      <w:start w:val="1"/>
      <w:numFmt w:val="lowerLetter"/>
      <w:lvlText w:val="(%5)"/>
      <w:lvlJc w:val="left"/>
      <w:pPr>
        <w:tabs>
          <w:tab w:val="num" w:pos="2564"/>
        </w:tabs>
        <w:ind w:left="2564" w:hanging="720"/>
      </w:pPr>
      <w:rPr>
        <w:rFonts w:ascii="Verdana" w:hAnsi="Verdana" w:hint="default"/>
        <w:b w:val="0"/>
        <w:i w:val="0"/>
        <w:effect w:val="none"/>
      </w:rPr>
    </w:lvl>
    <w:lvl w:ilvl="5">
      <w:start w:val="1"/>
      <w:numFmt w:val="lowerRoman"/>
      <w:lvlText w:val="(%6)"/>
      <w:lvlJc w:val="left"/>
      <w:pPr>
        <w:tabs>
          <w:tab w:val="num" w:pos="4320"/>
        </w:tabs>
        <w:ind w:left="4320" w:hanging="720"/>
      </w:pPr>
      <w:rPr>
        <w:rFonts w:hint="default"/>
        <w:effect w:val="none"/>
      </w:rPr>
    </w:lvl>
    <w:lvl w:ilvl="6">
      <w:start w:val="1"/>
      <w:numFmt w:val="decimal"/>
      <w:lvlText w:val="(%7)"/>
      <w:lvlJc w:val="left"/>
      <w:pPr>
        <w:tabs>
          <w:tab w:val="num" w:pos="5040"/>
        </w:tabs>
        <w:ind w:left="5040" w:hanging="720"/>
      </w:pPr>
      <w:rPr>
        <w:rFonts w:hint="default"/>
        <w:effect w:val="none"/>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9">
    <w:nsid w:val="51050356"/>
    <w:multiLevelType w:val="multilevel"/>
    <w:tmpl w:val="B17A0DB8"/>
    <w:lvl w:ilvl="0">
      <w:start w:val="1"/>
      <w:numFmt w:val="none"/>
      <w:suff w:val="nothing"/>
      <w:lvlText w:val=""/>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nsid w:val="554F715D"/>
    <w:multiLevelType w:val="multilevel"/>
    <w:tmpl w:val="B60A345E"/>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nsid w:val="5CBE3A53"/>
    <w:multiLevelType w:val="multilevel"/>
    <w:tmpl w:val="B338FD6C"/>
    <w:lvl w:ilvl="0">
      <w:start w:val="1"/>
      <w:numFmt w:val="decimal"/>
      <w:pStyle w:val="Schedule"/>
      <w:suff w:val="nothing"/>
      <w:lvlText w:val="Schedule %1"/>
      <w:lvlJc w:val="left"/>
      <w:pPr>
        <w:tabs>
          <w:tab w:val="num" w:pos="3828"/>
        </w:tabs>
        <w:ind w:left="3828" w:firstLine="0"/>
      </w:pPr>
      <w:rPr>
        <w:b/>
        <w:i w:val="0"/>
        <w:caps/>
        <w:smallCaps w:val="0"/>
        <w:u w:val="none"/>
      </w:rPr>
    </w:lvl>
    <w:lvl w:ilvl="1">
      <w:start w:val="1"/>
      <w:numFmt w:val="decimal"/>
      <w:lvlRestart w:val="0"/>
      <w:pStyle w:val="Appendix"/>
      <w:suff w:val="nothing"/>
      <w:lvlText w:val="Appendix %2"/>
      <w:lvlJc w:val="left"/>
      <w:pPr>
        <w:tabs>
          <w:tab w:val="num" w:pos="0"/>
        </w:tabs>
        <w:ind w:left="0" w:firstLine="0"/>
      </w:pPr>
      <w:rPr>
        <w:b/>
        <w:i w:val="0"/>
        <w:caps/>
        <w:smallCaps w:val="0"/>
        <w:u w:val="none"/>
      </w:rPr>
    </w:lvl>
    <w:lvl w:ilvl="2">
      <w:start w:val="1"/>
      <w:numFmt w:val="decimal"/>
      <w:pStyle w:val="Part"/>
      <w:suff w:val="nothing"/>
      <w:lvlText w:val="Part %3"/>
      <w:lvlJc w:val="left"/>
      <w:pPr>
        <w:tabs>
          <w:tab w:val="num" w:pos="0"/>
        </w:tabs>
        <w:ind w:left="0" w:firstLine="0"/>
      </w:pPr>
      <w:rPr>
        <w:b/>
        <w:i w:val="0"/>
        <w:caps/>
        <w:smallCaps w:val="0"/>
        <w:u w:val="no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2">
    <w:nsid w:val="5EF07A70"/>
    <w:multiLevelType w:val="multilevel"/>
    <w:tmpl w:val="FED82F58"/>
    <w:lvl w:ilvl="0">
      <w:start w:val="12"/>
      <w:numFmt w:val="decimal"/>
      <w:lvlText w:val="%1"/>
      <w:lvlJc w:val="left"/>
      <w:pPr>
        <w:tabs>
          <w:tab w:val="num" w:pos="555"/>
        </w:tabs>
        <w:ind w:left="555" w:hanging="555"/>
      </w:pPr>
      <w:rPr>
        <w:rFonts w:hint="default"/>
      </w:rPr>
    </w:lvl>
    <w:lvl w:ilvl="1">
      <w:start w:val="2"/>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3">
    <w:nsid w:val="608639CB"/>
    <w:multiLevelType w:val="multilevel"/>
    <w:tmpl w:val="B36EF62E"/>
    <w:lvl w:ilvl="0">
      <w:start w:val="1"/>
      <w:numFmt w:val="decimal"/>
      <w:lvlText w:val="%1."/>
      <w:lvlJc w:val="left"/>
      <w:pPr>
        <w:tabs>
          <w:tab w:val="num" w:pos="850"/>
        </w:tabs>
        <w:ind w:left="850"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0"/>
        </w:tabs>
        <w:ind w:left="850"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01"/>
        </w:tabs>
        <w:ind w:left="170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551"/>
        </w:tabs>
        <w:ind w:left="2551"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402"/>
        </w:tabs>
        <w:ind w:left="34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2"/>
        </w:tabs>
        <w:ind w:left="4252"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nsid w:val="75225FB2"/>
    <w:multiLevelType w:val="multilevel"/>
    <w:tmpl w:val="6526D76C"/>
    <w:lvl w:ilvl="0">
      <w:start w:val="1"/>
      <w:numFmt w:val="none"/>
      <w:pStyle w:val="SubHeading"/>
      <w:suff w:val="nothing"/>
      <w:lvlText w:val=""/>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pPr>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pPr>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pPr>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pPr>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nsid w:val="75283F76"/>
    <w:multiLevelType w:val="multilevel"/>
    <w:tmpl w:val="D422C300"/>
    <w:lvl w:ilvl="0">
      <w:start w:val="1"/>
      <w:numFmt w:val="decimal"/>
      <w:lvlText w:val="%1"/>
      <w:lvlJc w:val="left"/>
      <w:pPr>
        <w:tabs>
          <w:tab w:val="num" w:pos="360"/>
        </w:tabs>
        <w:ind w:left="360" w:hanging="360"/>
      </w:pPr>
      <w:rPr>
        <w:rFonts w:hint="default"/>
      </w:rPr>
    </w:lvl>
    <w:lvl w:ilvl="1">
      <w:start w:val="7"/>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nsid w:val="78366ED5"/>
    <w:multiLevelType w:val="multilevel"/>
    <w:tmpl w:val="B338FD6C"/>
    <w:lvl w:ilvl="0">
      <w:start w:val="1"/>
      <w:numFmt w:val="decimal"/>
      <w:suff w:val="nothing"/>
      <w:lvlText w:val="Schedule %1"/>
      <w:lvlJc w:val="left"/>
      <w:pPr>
        <w:tabs>
          <w:tab w:val="num" w:pos="0"/>
        </w:tabs>
        <w:ind w:left="0" w:firstLine="0"/>
      </w:pPr>
      <w:rPr>
        <w:b/>
        <w:i w:val="0"/>
        <w:caps/>
        <w:smallCaps w:val="0"/>
        <w:u w:val="none"/>
      </w:rPr>
    </w:lvl>
    <w:lvl w:ilvl="1">
      <w:start w:val="1"/>
      <w:numFmt w:val="decimal"/>
      <w:lvlRestart w:val="0"/>
      <w:suff w:val="nothing"/>
      <w:lvlText w:val="Appendix %2"/>
      <w:lvlJc w:val="left"/>
      <w:pPr>
        <w:tabs>
          <w:tab w:val="num" w:pos="0"/>
        </w:tabs>
        <w:ind w:left="0" w:firstLine="0"/>
      </w:pPr>
      <w:rPr>
        <w:b/>
        <w:i w:val="0"/>
        <w:caps/>
        <w:smallCaps w:val="0"/>
        <w:u w:val="none"/>
      </w:rPr>
    </w:lvl>
    <w:lvl w:ilvl="2">
      <w:start w:val="1"/>
      <w:numFmt w:val="decimal"/>
      <w:suff w:val="nothing"/>
      <w:lvlText w:val="Part %3"/>
      <w:lvlJc w:val="left"/>
      <w:pPr>
        <w:tabs>
          <w:tab w:val="num" w:pos="0"/>
        </w:tabs>
        <w:ind w:left="0" w:firstLine="0"/>
      </w:pPr>
      <w:rPr>
        <w:b/>
        <w:i w:val="0"/>
        <w:caps/>
        <w:smallCaps w:val="0"/>
        <w:u w:val="no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7">
    <w:nsid w:val="7A5157F6"/>
    <w:multiLevelType w:val="hybridMultilevel"/>
    <w:tmpl w:val="3B266C44"/>
    <w:lvl w:ilvl="0" w:tplc="6EFC5540">
      <w:start w:val="1"/>
      <w:numFmt w:val="decimal"/>
      <w:lvlText w:val="%1."/>
      <w:lvlJc w:val="left"/>
      <w:pPr>
        <w:tabs>
          <w:tab w:val="num" w:pos="360"/>
        </w:tabs>
        <w:ind w:left="360" w:hanging="360"/>
      </w:pPr>
    </w:lvl>
    <w:lvl w:ilvl="1" w:tplc="DC2E67B0" w:tentative="1">
      <w:start w:val="1"/>
      <w:numFmt w:val="lowerLetter"/>
      <w:lvlText w:val="%2."/>
      <w:lvlJc w:val="left"/>
      <w:pPr>
        <w:tabs>
          <w:tab w:val="num" w:pos="1080"/>
        </w:tabs>
        <w:ind w:left="1080" w:hanging="360"/>
      </w:pPr>
    </w:lvl>
    <w:lvl w:ilvl="2" w:tplc="309C1634">
      <w:start w:val="1"/>
      <w:numFmt w:val="lowerRoman"/>
      <w:lvlText w:val="%3."/>
      <w:lvlJc w:val="right"/>
      <w:pPr>
        <w:tabs>
          <w:tab w:val="num" w:pos="1800"/>
        </w:tabs>
        <w:ind w:left="1800" w:hanging="180"/>
      </w:pPr>
    </w:lvl>
    <w:lvl w:ilvl="3" w:tplc="0CD23758" w:tentative="1">
      <w:start w:val="1"/>
      <w:numFmt w:val="decimal"/>
      <w:lvlText w:val="%4."/>
      <w:lvlJc w:val="left"/>
      <w:pPr>
        <w:tabs>
          <w:tab w:val="num" w:pos="2520"/>
        </w:tabs>
        <w:ind w:left="2520" w:hanging="360"/>
      </w:pPr>
    </w:lvl>
    <w:lvl w:ilvl="4" w:tplc="A1801458" w:tentative="1">
      <w:start w:val="1"/>
      <w:numFmt w:val="lowerLetter"/>
      <w:lvlText w:val="%5."/>
      <w:lvlJc w:val="left"/>
      <w:pPr>
        <w:tabs>
          <w:tab w:val="num" w:pos="3240"/>
        </w:tabs>
        <w:ind w:left="3240" w:hanging="360"/>
      </w:pPr>
    </w:lvl>
    <w:lvl w:ilvl="5" w:tplc="B87C1BE6" w:tentative="1">
      <w:start w:val="1"/>
      <w:numFmt w:val="lowerRoman"/>
      <w:lvlText w:val="%6."/>
      <w:lvlJc w:val="right"/>
      <w:pPr>
        <w:tabs>
          <w:tab w:val="num" w:pos="3960"/>
        </w:tabs>
        <w:ind w:left="3960" w:hanging="180"/>
      </w:pPr>
    </w:lvl>
    <w:lvl w:ilvl="6" w:tplc="8ADC848C" w:tentative="1">
      <w:start w:val="1"/>
      <w:numFmt w:val="decimal"/>
      <w:lvlText w:val="%7."/>
      <w:lvlJc w:val="left"/>
      <w:pPr>
        <w:tabs>
          <w:tab w:val="num" w:pos="4680"/>
        </w:tabs>
        <w:ind w:left="4680" w:hanging="360"/>
      </w:pPr>
    </w:lvl>
    <w:lvl w:ilvl="7" w:tplc="772EA432" w:tentative="1">
      <w:start w:val="1"/>
      <w:numFmt w:val="lowerLetter"/>
      <w:lvlText w:val="%8."/>
      <w:lvlJc w:val="left"/>
      <w:pPr>
        <w:tabs>
          <w:tab w:val="num" w:pos="5400"/>
        </w:tabs>
        <w:ind w:left="5400" w:hanging="360"/>
      </w:pPr>
    </w:lvl>
    <w:lvl w:ilvl="8" w:tplc="7FDE037A" w:tentative="1">
      <w:start w:val="1"/>
      <w:numFmt w:val="lowerRoman"/>
      <w:lvlText w:val="%9."/>
      <w:lvlJc w:val="right"/>
      <w:pPr>
        <w:tabs>
          <w:tab w:val="num" w:pos="6120"/>
        </w:tabs>
        <w:ind w:left="6120" w:hanging="180"/>
      </w:pPr>
    </w:lvl>
  </w:abstractNum>
  <w:num w:numId="1">
    <w:abstractNumId w:val="21"/>
  </w:num>
  <w:num w:numId="2">
    <w:abstractNumId w:val="16"/>
  </w:num>
  <w:num w:numId="3">
    <w:abstractNumId w:val="24"/>
  </w:num>
  <w:num w:numId="4">
    <w:abstractNumId w:val="1"/>
  </w:num>
  <w:num w:numId="5">
    <w:abstractNumId w:val="10"/>
  </w:num>
  <w:num w:numId="6">
    <w:abstractNumId w:val="8"/>
  </w:num>
  <w:num w:numId="7">
    <w:abstractNumId w:val="17"/>
  </w:num>
  <w:num w:numId="8">
    <w:abstractNumId w:val="22"/>
  </w:num>
  <w:num w:numId="9">
    <w:abstractNumId w:val="2"/>
  </w:num>
  <w:num w:numId="10">
    <w:abstractNumId w:val="12"/>
  </w:num>
  <w:num w:numId="11">
    <w:abstractNumId w:val="20"/>
  </w:num>
  <w:num w:numId="12">
    <w:abstractNumId w:val="15"/>
  </w:num>
  <w:num w:numId="13">
    <w:abstractNumId w:val="11"/>
  </w:num>
  <w:num w:numId="14">
    <w:abstractNumId w:val="19"/>
  </w:num>
  <w:num w:numId="15">
    <w:abstractNumId w:val="4"/>
  </w:num>
  <w:num w:numId="16">
    <w:abstractNumId w:val="7"/>
  </w:num>
  <w:num w:numId="17">
    <w:abstractNumId w:val="25"/>
  </w:num>
  <w:num w:numId="18">
    <w:abstractNumId w:val="6"/>
  </w:num>
  <w:num w:numId="19">
    <w:abstractNumId w:val="9"/>
  </w:num>
  <w:num w:numId="20">
    <w:abstractNumId w:val="13"/>
  </w:num>
  <w:num w:numId="21">
    <w:abstractNumId w:val="27"/>
  </w:num>
  <w:num w:numId="22">
    <w:abstractNumId w:val="0"/>
  </w:num>
  <w:num w:numId="23">
    <w:abstractNumId w:val="26"/>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3"/>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1"/>
    <w:lvlOverride w:ilvl="0">
      <w:startOverride w:val="4"/>
    </w:lvlOverride>
    <w:lvlOverride w:ilvl="1">
      <w:startOverride w:val="1"/>
    </w:lvlOverride>
  </w:num>
  <w:num w:numId="39">
    <w:abstractNumId w:val="1"/>
    <w:lvlOverride w:ilvl="0">
      <w:startOverride w:val="4"/>
    </w:lvlOverride>
    <w:lvlOverride w:ilvl="1">
      <w:startOverride w:val="1"/>
    </w:lvlOverride>
  </w:num>
  <w:num w:numId="40">
    <w:abstractNumId w:val="1"/>
    <w:lvlOverride w:ilvl="0">
      <w:startOverride w:val="4"/>
    </w:lvlOverride>
    <w:lvlOverride w:ilvl="1">
      <w:startOverride w:val="1"/>
    </w:lvlOverride>
  </w:num>
  <w:num w:numId="41">
    <w:abstractNumId w:val="1"/>
    <w:lvlOverride w:ilvl="0">
      <w:startOverride w:val="4"/>
    </w:lvlOverride>
    <w:lvlOverride w:ilvl="1">
      <w:startOverride w:val="2"/>
    </w:lvlOverride>
  </w:num>
  <w:num w:numId="42">
    <w:abstractNumId w:val="1"/>
    <w:lvlOverride w:ilvl="0">
      <w:startOverride w:val="4"/>
    </w:lvlOverride>
    <w:lvlOverride w:ilvl="1">
      <w:startOverride w:val="1"/>
    </w:lvlOverride>
  </w:num>
  <w:num w:numId="43">
    <w:abstractNumId w:val="1"/>
    <w:lvlOverride w:ilvl="0">
      <w:startOverride w:val="4"/>
    </w:lvlOverride>
    <w:lvlOverride w:ilvl="1">
      <w:startOverride w:val="3"/>
    </w:lvlOverride>
  </w:num>
  <w:num w:numId="44">
    <w:abstractNumId w:val="1"/>
    <w:lvlOverride w:ilvl="0">
      <w:startOverride w:val="4"/>
    </w:lvlOverride>
    <w:lvlOverride w:ilvl="1">
      <w:startOverride w:val="2"/>
    </w:lvlOverride>
  </w:num>
  <w:num w:numId="45">
    <w:abstractNumId w:val="1"/>
    <w:lvlOverride w:ilvl="0">
      <w:startOverride w:val="4"/>
    </w:lvlOverride>
    <w:lvlOverride w:ilvl="1">
      <w:startOverride w:val="2"/>
    </w:lvlOverride>
  </w:num>
  <w:num w:numId="46">
    <w:abstractNumId w:val="1"/>
    <w:lvlOverride w:ilvl="0">
      <w:startOverride w:val="4"/>
    </w:lvlOverride>
    <w:lvlOverride w:ilvl="1">
      <w:startOverride w:val="2"/>
    </w:lvlOverride>
  </w:num>
  <w:num w:numId="47">
    <w:abstractNumId w:val="1"/>
    <w:lvlOverride w:ilvl="0">
      <w:startOverride w:val="4"/>
    </w:lvlOverride>
    <w:lvlOverride w:ilvl="1">
      <w:startOverride w:val="3"/>
    </w:lvlOverride>
  </w:num>
  <w:num w:numId="48">
    <w:abstractNumId w:val="1"/>
    <w:lvlOverride w:ilvl="0">
      <w:startOverride w:val="4"/>
    </w:lvlOverride>
    <w:lvlOverride w:ilvl="1">
      <w:startOverride w:val="3"/>
    </w:lvlOverride>
  </w:num>
  <w:num w:numId="49">
    <w:abstractNumId w:val="1"/>
    <w:lvlOverride w:ilvl="0">
      <w:startOverride w:val="5"/>
    </w:lvlOverride>
  </w:num>
  <w:num w:numId="50">
    <w:abstractNumId w:val="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removePersonalInformation/>
  <w:removeDateAndTime/>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10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ullet _Body" w:val="Bullet Body "/>
    <w:docVar w:name="Bullet _ChangeTime" w:val="38313.5"/>
    <w:docVar w:name="Bullet _HeadSuf" w:val=" as Heading (text)"/>
    <w:docVar w:name="Bullet _LongName" w:val="Pinsent Masons Bullets"/>
    <w:docVar w:name="Bullet _NumBodies" w:val="0"/>
    <w:docVar w:name="Level _Body" w:val="Body "/>
    <w:docVar w:name="Level _ChangeTime" w:val="38313.5"/>
    <w:docVar w:name="Level _HeadSuf" w:val=" as Heading (text)"/>
    <w:docVar w:name="Level _LongName" w:val="Pinsent Masons Numbering"/>
    <w:docVar w:name="Level _NumBodies" w:val="6"/>
    <w:docVar w:name="Level HCR1" w:val="0"/>
    <w:docVar w:name="Level HCR2" w:val="0"/>
    <w:docVar w:name="Level HCR3" w:val="0"/>
    <w:docVar w:name="Level HKWN1" w:val="-1"/>
    <w:docVar w:name="Level HKWN2" w:val="-1"/>
    <w:docVar w:name="Level HKWN3" w:val="-1"/>
    <w:docVar w:name="PIM_Brand" w:val="3"/>
    <w:docVar w:name="PM_Brand" w:val="1"/>
  </w:docVars>
  <w:rsids>
    <w:rsidRoot w:val="00055A46"/>
    <w:rsid w:val="000205C3"/>
    <w:rsid w:val="00024081"/>
    <w:rsid w:val="00027FF9"/>
    <w:rsid w:val="00055A46"/>
    <w:rsid w:val="00055DBE"/>
    <w:rsid w:val="00057202"/>
    <w:rsid w:val="00057CC5"/>
    <w:rsid w:val="0007036F"/>
    <w:rsid w:val="000720C9"/>
    <w:rsid w:val="00085482"/>
    <w:rsid w:val="000B0EC4"/>
    <w:rsid w:val="000C30BA"/>
    <w:rsid w:val="000C3D2D"/>
    <w:rsid w:val="000E59F5"/>
    <w:rsid w:val="000E7A66"/>
    <w:rsid w:val="000F1FC3"/>
    <w:rsid w:val="0011114A"/>
    <w:rsid w:val="00125B47"/>
    <w:rsid w:val="001438A7"/>
    <w:rsid w:val="00154D13"/>
    <w:rsid w:val="00164C97"/>
    <w:rsid w:val="00180A1A"/>
    <w:rsid w:val="00181AB8"/>
    <w:rsid w:val="00192F7F"/>
    <w:rsid w:val="001A50D8"/>
    <w:rsid w:val="001A722F"/>
    <w:rsid w:val="001B6F0B"/>
    <w:rsid w:val="001C0D31"/>
    <w:rsid w:val="001C352C"/>
    <w:rsid w:val="001C60C0"/>
    <w:rsid w:val="001C62A0"/>
    <w:rsid w:val="00207547"/>
    <w:rsid w:val="00220871"/>
    <w:rsid w:val="00227112"/>
    <w:rsid w:val="002378E1"/>
    <w:rsid w:val="002529C0"/>
    <w:rsid w:val="0025303F"/>
    <w:rsid w:val="00254FCB"/>
    <w:rsid w:val="00286849"/>
    <w:rsid w:val="002A0FC8"/>
    <w:rsid w:val="002A2453"/>
    <w:rsid w:val="002A3AD6"/>
    <w:rsid w:val="002C2C28"/>
    <w:rsid w:val="002C4C39"/>
    <w:rsid w:val="002C5956"/>
    <w:rsid w:val="003119A9"/>
    <w:rsid w:val="003119C3"/>
    <w:rsid w:val="00356B98"/>
    <w:rsid w:val="003720B6"/>
    <w:rsid w:val="003769C6"/>
    <w:rsid w:val="00381FC6"/>
    <w:rsid w:val="003A1AD5"/>
    <w:rsid w:val="003A3D27"/>
    <w:rsid w:val="003B3E29"/>
    <w:rsid w:val="003B7C50"/>
    <w:rsid w:val="003D2B19"/>
    <w:rsid w:val="003E5CDC"/>
    <w:rsid w:val="003F13E9"/>
    <w:rsid w:val="004004C1"/>
    <w:rsid w:val="004058B2"/>
    <w:rsid w:val="00423B2F"/>
    <w:rsid w:val="004267FB"/>
    <w:rsid w:val="00435EA5"/>
    <w:rsid w:val="00454464"/>
    <w:rsid w:val="00472B03"/>
    <w:rsid w:val="00473624"/>
    <w:rsid w:val="004A49D5"/>
    <w:rsid w:val="004A6A26"/>
    <w:rsid w:val="004B7F7D"/>
    <w:rsid w:val="004C41CB"/>
    <w:rsid w:val="004D228C"/>
    <w:rsid w:val="004D53F6"/>
    <w:rsid w:val="004D591F"/>
    <w:rsid w:val="004E701A"/>
    <w:rsid w:val="00510A78"/>
    <w:rsid w:val="00533D09"/>
    <w:rsid w:val="00535F8E"/>
    <w:rsid w:val="00544231"/>
    <w:rsid w:val="00570324"/>
    <w:rsid w:val="00571CCC"/>
    <w:rsid w:val="005728E3"/>
    <w:rsid w:val="005766E9"/>
    <w:rsid w:val="0059207B"/>
    <w:rsid w:val="005A2033"/>
    <w:rsid w:val="005A395B"/>
    <w:rsid w:val="005C2280"/>
    <w:rsid w:val="005C764F"/>
    <w:rsid w:val="005D1317"/>
    <w:rsid w:val="005E0032"/>
    <w:rsid w:val="005F4D21"/>
    <w:rsid w:val="005F57BE"/>
    <w:rsid w:val="00613081"/>
    <w:rsid w:val="006201B2"/>
    <w:rsid w:val="00620AF1"/>
    <w:rsid w:val="00637E77"/>
    <w:rsid w:val="006410AF"/>
    <w:rsid w:val="00645F43"/>
    <w:rsid w:val="00646B1E"/>
    <w:rsid w:val="00650859"/>
    <w:rsid w:val="00650FF0"/>
    <w:rsid w:val="00652BDB"/>
    <w:rsid w:val="006672A9"/>
    <w:rsid w:val="006B040D"/>
    <w:rsid w:val="006B24DC"/>
    <w:rsid w:val="006C0036"/>
    <w:rsid w:val="006F52F8"/>
    <w:rsid w:val="006F6A69"/>
    <w:rsid w:val="00707C9A"/>
    <w:rsid w:val="00712466"/>
    <w:rsid w:val="00714D74"/>
    <w:rsid w:val="007227D6"/>
    <w:rsid w:val="007240CD"/>
    <w:rsid w:val="007326C9"/>
    <w:rsid w:val="00751A3C"/>
    <w:rsid w:val="007674E4"/>
    <w:rsid w:val="00774B53"/>
    <w:rsid w:val="00792757"/>
    <w:rsid w:val="007A3F3D"/>
    <w:rsid w:val="007A528F"/>
    <w:rsid w:val="007B1C67"/>
    <w:rsid w:val="007D5796"/>
    <w:rsid w:val="007F36B0"/>
    <w:rsid w:val="007F46CE"/>
    <w:rsid w:val="0081167D"/>
    <w:rsid w:val="0082017F"/>
    <w:rsid w:val="00837A50"/>
    <w:rsid w:val="008424EA"/>
    <w:rsid w:val="00897CB1"/>
    <w:rsid w:val="008A5666"/>
    <w:rsid w:val="008C5F59"/>
    <w:rsid w:val="008F6824"/>
    <w:rsid w:val="0090135C"/>
    <w:rsid w:val="00905502"/>
    <w:rsid w:val="00913728"/>
    <w:rsid w:val="00915C97"/>
    <w:rsid w:val="00916196"/>
    <w:rsid w:val="00923CAA"/>
    <w:rsid w:val="00924704"/>
    <w:rsid w:val="00925C6C"/>
    <w:rsid w:val="009301C8"/>
    <w:rsid w:val="009324A4"/>
    <w:rsid w:val="00954263"/>
    <w:rsid w:val="0097031B"/>
    <w:rsid w:val="00970BA4"/>
    <w:rsid w:val="0097474B"/>
    <w:rsid w:val="00974FB5"/>
    <w:rsid w:val="009751EB"/>
    <w:rsid w:val="009812AD"/>
    <w:rsid w:val="00983F79"/>
    <w:rsid w:val="00986496"/>
    <w:rsid w:val="009C3B37"/>
    <w:rsid w:val="009D1A8D"/>
    <w:rsid w:val="009E0901"/>
    <w:rsid w:val="009E4904"/>
    <w:rsid w:val="009F0FD0"/>
    <w:rsid w:val="009F5AB9"/>
    <w:rsid w:val="00A512D8"/>
    <w:rsid w:val="00A51E4F"/>
    <w:rsid w:val="00A74CCD"/>
    <w:rsid w:val="00A75B38"/>
    <w:rsid w:val="00A83995"/>
    <w:rsid w:val="00A86271"/>
    <w:rsid w:val="00AC1351"/>
    <w:rsid w:val="00AE0C06"/>
    <w:rsid w:val="00AE70CF"/>
    <w:rsid w:val="00AF0DA2"/>
    <w:rsid w:val="00AF4BFB"/>
    <w:rsid w:val="00AF4EFC"/>
    <w:rsid w:val="00B00D8D"/>
    <w:rsid w:val="00B05363"/>
    <w:rsid w:val="00B06034"/>
    <w:rsid w:val="00B060E8"/>
    <w:rsid w:val="00B215BB"/>
    <w:rsid w:val="00B21665"/>
    <w:rsid w:val="00B2426A"/>
    <w:rsid w:val="00B2644E"/>
    <w:rsid w:val="00B27079"/>
    <w:rsid w:val="00B4202B"/>
    <w:rsid w:val="00B44129"/>
    <w:rsid w:val="00B66F8A"/>
    <w:rsid w:val="00B722ED"/>
    <w:rsid w:val="00B83E69"/>
    <w:rsid w:val="00B86D4F"/>
    <w:rsid w:val="00B968D8"/>
    <w:rsid w:val="00BA3B88"/>
    <w:rsid w:val="00BC4D3B"/>
    <w:rsid w:val="00BD7659"/>
    <w:rsid w:val="00C01724"/>
    <w:rsid w:val="00C109AE"/>
    <w:rsid w:val="00C1253C"/>
    <w:rsid w:val="00C1677A"/>
    <w:rsid w:val="00C31415"/>
    <w:rsid w:val="00C41406"/>
    <w:rsid w:val="00C52872"/>
    <w:rsid w:val="00C70076"/>
    <w:rsid w:val="00C736C2"/>
    <w:rsid w:val="00C81458"/>
    <w:rsid w:val="00C862B5"/>
    <w:rsid w:val="00C94420"/>
    <w:rsid w:val="00CA5C02"/>
    <w:rsid w:val="00CB3B33"/>
    <w:rsid w:val="00CD6BB4"/>
    <w:rsid w:val="00CE41F0"/>
    <w:rsid w:val="00D07890"/>
    <w:rsid w:val="00D20104"/>
    <w:rsid w:val="00D2150E"/>
    <w:rsid w:val="00D21BFE"/>
    <w:rsid w:val="00D4254B"/>
    <w:rsid w:val="00D46795"/>
    <w:rsid w:val="00DD0F43"/>
    <w:rsid w:val="00DD2779"/>
    <w:rsid w:val="00DE4922"/>
    <w:rsid w:val="00DF0A6D"/>
    <w:rsid w:val="00DF1A75"/>
    <w:rsid w:val="00E017EE"/>
    <w:rsid w:val="00E06EFC"/>
    <w:rsid w:val="00E224F0"/>
    <w:rsid w:val="00E247F1"/>
    <w:rsid w:val="00E30EE1"/>
    <w:rsid w:val="00E51B2E"/>
    <w:rsid w:val="00E91F61"/>
    <w:rsid w:val="00EA2EA0"/>
    <w:rsid w:val="00EA676E"/>
    <w:rsid w:val="00EA6E79"/>
    <w:rsid w:val="00EB1569"/>
    <w:rsid w:val="00F11E1F"/>
    <w:rsid w:val="00F26176"/>
    <w:rsid w:val="00F41432"/>
    <w:rsid w:val="00F60D63"/>
    <w:rsid w:val="00F66B2C"/>
    <w:rsid w:val="00F71701"/>
    <w:rsid w:val="00F735E5"/>
    <w:rsid w:val="00F83196"/>
    <w:rsid w:val="00F8584A"/>
    <w:rsid w:val="00F92034"/>
    <w:rsid w:val="00F96E4B"/>
    <w:rsid w:val="00FA6982"/>
    <w:rsid w:val="00FA6FE8"/>
    <w:rsid w:val="00FB57B1"/>
    <w:rsid w:val="00FF378A"/>
    <w:rsid w:val="00FF38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jc w:val="both"/>
    </w:pPr>
    <w:rPr>
      <w:rFonts w:ascii="Arial" w:hAnsi="Arial" w:cs="Arial"/>
      <w:lang w:eastAsia="en-US"/>
    </w:rPr>
  </w:style>
  <w:style w:type="paragraph" w:styleId="Heading1">
    <w:name w:val="heading 1"/>
    <w:basedOn w:val="Normal"/>
    <w:next w:val="Normal"/>
    <w:qFormat/>
    <w:pPr>
      <w:keepNext/>
      <w:tabs>
        <w:tab w:val="center" w:pos="4820"/>
        <w:tab w:val="right" w:pos="9639"/>
      </w:tabs>
      <w:outlineLvl w:val="0"/>
    </w:pPr>
    <w:rPr>
      <w:b/>
      <w:bCs/>
    </w:rPr>
  </w:style>
  <w:style w:type="paragraph" w:styleId="Heading2">
    <w:name w:val="heading 2"/>
    <w:basedOn w:val="Normal"/>
    <w:next w:val="Normal"/>
    <w:qFormat/>
    <w:pPr>
      <w:keepNext/>
      <w:spacing w:after="240"/>
      <w:jc w:val="left"/>
      <w:outlineLvl w:val="1"/>
    </w:pPr>
    <w:rPr>
      <w:b/>
      <w:bCs/>
    </w:rPr>
  </w:style>
  <w:style w:type="paragraph" w:styleId="Heading3">
    <w:name w:val="heading 3"/>
    <w:basedOn w:val="Normal"/>
    <w:next w:val="Normal"/>
    <w:qFormat/>
    <w:pPr>
      <w:keepNext/>
      <w:spacing w:before="240" w:after="60"/>
      <w:outlineLvl w:val="2"/>
    </w:pPr>
    <w:rPr>
      <w:b/>
      <w:bCs/>
      <w:sz w:val="26"/>
      <w:szCs w:val="26"/>
    </w:rPr>
  </w:style>
  <w:style w:type="paragraph" w:styleId="Heading4">
    <w:name w:val="heading 4"/>
    <w:basedOn w:val="Normal"/>
    <w:next w:val="Normal"/>
    <w:qFormat/>
    <w:pPr>
      <w:keepNext/>
      <w:widowControl w:val="0"/>
      <w:spacing w:after="240"/>
      <w:jc w:val="center"/>
      <w:outlineLvl w:val="3"/>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customStyle="1" w:styleId="Body">
    <w:name w:val="Body"/>
    <w:basedOn w:val="Normal"/>
    <w:pPr>
      <w:spacing w:after="240"/>
    </w:pPr>
  </w:style>
  <w:style w:type="paragraph" w:customStyle="1" w:styleId="Body1">
    <w:name w:val="Body 1"/>
    <w:basedOn w:val="Body"/>
    <w:pPr>
      <w:ind w:left="850"/>
    </w:pPr>
  </w:style>
  <w:style w:type="paragraph" w:customStyle="1" w:styleId="Body2">
    <w:name w:val="Body 2"/>
    <w:basedOn w:val="Body"/>
    <w:pPr>
      <w:ind w:left="850"/>
    </w:pPr>
  </w:style>
  <w:style w:type="paragraph" w:customStyle="1" w:styleId="Body3">
    <w:name w:val="Body 3"/>
    <w:basedOn w:val="Body"/>
    <w:pPr>
      <w:ind w:left="1701"/>
    </w:pPr>
  </w:style>
  <w:style w:type="paragraph" w:customStyle="1" w:styleId="Body4">
    <w:name w:val="Body 4"/>
    <w:basedOn w:val="Body"/>
    <w:pPr>
      <w:ind w:left="2551"/>
    </w:pPr>
  </w:style>
  <w:style w:type="paragraph" w:customStyle="1" w:styleId="Body5">
    <w:name w:val="Body 5"/>
    <w:basedOn w:val="Body"/>
    <w:pPr>
      <w:ind w:left="3402"/>
    </w:pPr>
  </w:style>
  <w:style w:type="paragraph" w:customStyle="1" w:styleId="Body6">
    <w:name w:val="Body 6"/>
    <w:basedOn w:val="Body"/>
    <w:pPr>
      <w:ind w:left="4252"/>
    </w:pPr>
  </w:style>
  <w:style w:type="paragraph" w:customStyle="1" w:styleId="Bullet1">
    <w:name w:val="Bullet 1"/>
    <w:basedOn w:val="Body"/>
    <w:pPr>
      <w:numPr>
        <w:numId w:val="5"/>
      </w:numPr>
      <w:tabs>
        <w:tab w:val="left" w:pos="850"/>
      </w:tabs>
      <w:outlineLvl w:val="0"/>
    </w:pPr>
  </w:style>
  <w:style w:type="paragraph" w:customStyle="1" w:styleId="Bullet2">
    <w:name w:val="Bullet 2"/>
    <w:basedOn w:val="Body"/>
    <w:pPr>
      <w:numPr>
        <w:ilvl w:val="1"/>
        <w:numId w:val="5"/>
      </w:numPr>
      <w:tabs>
        <w:tab w:val="left" w:pos="1701"/>
      </w:tabs>
      <w:outlineLvl w:val="1"/>
    </w:pPr>
  </w:style>
  <w:style w:type="paragraph" w:customStyle="1" w:styleId="Bullet3">
    <w:name w:val="Bullet 3"/>
    <w:basedOn w:val="Body"/>
    <w:pPr>
      <w:numPr>
        <w:ilvl w:val="2"/>
        <w:numId w:val="5"/>
      </w:numPr>
      <w:tabs>
        <w:tab w:val="left" w:pos="2551"/>
      </w:tabs>
      <w:outlineLvl w:val="2"/>
    </w:pPr>
  </w:style>
  <w:style w:type="paragraph" w:customStyle="1" w:styleId="Bullet4">
    <w:name w:val="Bullet 4"/>
    <w:basedOn w:val="Body"/>
    <w:pPr>
      <w:numPr>
        <w:ilvl w:val="3"/>
        <w:numId w:val="5"/>
      </w:numPr>
      <w:tabs>
        <w:tab w:val="left" w:pos="3402"/>
      </w:tabs>
      <w:outlineLvl w:val="3"/>
    </w:pPr>
  </w:style>
  <w:style w:type="paragraph" w:styleId="FootnoteText">
    <w:name w:val="footnote text"/>
    <w:basedOn w:val="Normal"/>
    <w:semiHidden/>
    <w:rPr>
      <w:sz w:val="16"/>
      <w:szCs w:val="16"/>
    </w:rPr>
  </w:style>
  <w:style w:type="paragraph" w:styleId="Header">
    <w:name w:val="header"/>
    <w:basedOn w:val="Normal"/>
    <w:pPr>
      <w:tabs>
        <w:tab w:val="center" w:pos="4320"/>
        <w:tab w:val="right" w:pos="8640"/>
      </w:tabs>
    </w:pPr>
    <w:rPr>
      <w:sz w:val="16"/>
    </w:rPr>
  </w:style>
  <w:style w:type="paragraph" w:customStyle="1" w:styleId="Level2">
    <w:name w:val="Level 2"/>
    <w:basedOn w:val="Body2"/>
    <w:pPr>
      <w:numPr>
        <w:ilvl w:val="1"/>
        <w:numId w:val="4"/>
      </w:numPr>
      <w:outlineLvl w:val="1"/>
    </w:pPr>
  </w:style>
  <w:style w:type="paragraph" w:customStyle="1" w:styleId="Level1">
    <w:name w:val="Level 1"/>
    <w:basedOn w:val="Body1"/>
    <w:pPr>
      <w:numPr>
        <w:numId w:val="4"/>
      </w:numPr>
      <w:outlineLvl w:val="0"/>
    </w:pPr>
  </w:style>
  <w:style w:type="paragraph" w:customStyle="1" w:styleId="Level3">
    <w:name w:val="Level 3"/>
    <w:basedOn w:val="Body3"/>
    <w:pPr>
      <w:numPr>
        <w:ilvl w:val="2"/>
        <w:numId w:val="4"/>
      </w:numPr>
      <w:outlineLvl w:val="2"/>
    </w:pPr>
  </w:style>
  <w:style w:type="paragraph" w:customStyle="1" w:styleId="Level4">
    <w:name w:val="Level 4"/>
    <w:basedOn w:val="Body4"/>
    <w:pPr>
      <w:numPr>
        <w:ilvl w:val="3"/>
        <w:numId w:val="4"/>
      </w:numPr>
      <w:outlineLvl w:val="3"/>
    </w:pPr>
  </w:style>
  <w:style w:type="paragraph" w:customStyle="1" w:styleId="Level5">
    <w:name w:val="Level 5"/>
    <w:basedOn w:val="Body5"/>
    <w:pPr>
      <w:numPr>
        <w:ilvl w:val="4"/>
        <w:numId w:val="4"/>
      </w:numPr>
      <w:outlineLvl w:val="4"/>
    </w:pPr>
  </w:style>
  <w:style w:type="paragraph" w:customStyle="1" w:styleId="Level6">
    <w:name w:val="Level 6"/>
    <w:basedOn w:val="Body6"/>
    <w:pPr>
      <w:numPr>
        <w:ilvl w:val="5"/>
        <w:numId w:val="4"/>
      </w:numPr>
      <w:outlineLvl w:val="5"/>
    </w:pPr>
  </w:style>
  <w:style w:type="character" w:customStyle="1" w:styleId="Level1asHeadingtext">
    <w:name w:val="Level 1 as Heading (text)"/>
    <w:rPr>
      <w:b/>
      <w:bCs w:val="0"/>
      <w:caps/>
      <w:color w:val="auto"/>
    </w:rPr>
  </w:style>
  <w:style w:type="character" w:customStyle="1" w:styleId="Level2asHeadingtext">
    <w:name w:val="Level 2 as Heading (text)"/>
    <w:rPr>
      <w:b/>
      <w:bCs w:val="0"/>
      <w:color w:val="auto"/>
    </w:rPr>
  </w:style>
  <w:style w:type="character" w:customStyle="1" w:styleId="Level3asHeadingtext">
    <w:name w:val="Level 3 as Heading (text)"/>
    <w:rPr>
      <w:b/>
      <w:bCs w:val="0"/>
      <w:color w:val="auto"/>
    </w:rPr>
  </w:style>
  <w:style w:type="paragraph" w:customStyle="1" w:styleId="SubHeading">
    <w:name w:val="Sub Heading"/>
    <w:basedOn w:val="Body"/>
    <w:next w:val="Body"/>
    <w:pPr>
      <w:keepNext/>
      <w:keepLines/>
      <w:numPr>
        <w:numId w:val="3"/>
      </w:numPr>
      <w:tabs>
        <w:tab w:val="clear" w:pos="0"/>
      </w:tabs>
      <w:jc w:val="center"/>
    </w:pPr>
    <w:rPr>
      <w:b/>
      <w:caps/>
    </w:rPr>
  </w:style>
  <w:style w:type="paragraph" w:styleId="Footer">
    <w:name w:val="footer"/>
    <w:basedOn w:val="Normal"/>
    <w:link w:val="FooterChar"/>
    <w:uiPriority w:val="99"/>
    <w:pPr>
      <w:tabs>
        <w:tab w:val="center" w:pos="4320"/>
        <w:tab w:val="right" w:pos="8640"/>
      </w:tabs>
    </w:pPr>
    <w:rPr>
      <w:sz w:val="12"/>
    </w:rPr>
  </w:style>
  <w:style w:type="paragraph" w:customStyle="1" w:styleId="MainHeading">
    <w:name w:val="Main Heading"/>
    <w:basedOn w:val="Body"/>
    <w:pPr>
      <w:keepNext/>
      <w:keepLines/>
      <w:numPr>
        <w:numId w:val="2"/>
      </w:numPr>
      <w:tabs>
        <w:tab w:val="clear" w:pos="0"/>
      </w:tabs>
      <w:jc w:val="center"/>
      <w:outlineLvl w:val="0"/>
    </w:pPr>
    <w:rPr>
      <w:b/>
      <w:caps/>
      <w:sz w:val="24"/>
    </w:rPr>
  </w:style>
  <w:style w:type="paragraph" w:styleId="CommentText">
    <w:name w:val="annotation text"/>
    <w:basedOn w:val="Normal"/>
    <w:link w:val="CommentTextChar"/>
    <w:semiHidden/>
  </w:style>
  <w:style w:type="paragraph" w:styleId="EndnoteText">
    <w:name w:val="endnote text"/>
    <w:basedOn w:val="Normal"/>
    <w:semiHidden/>
  </w:style>
  <w:style w:type="paragraph" w:styleId="Index1">
    <w:name w:val="index 1"/>
    <w:basedOn w:val="Normal"/>
    <w:next w:val="Normal"/>
    <w:semiHidden/>
    <w:pPr>
      <w:ind w:left="200" w:hanging="200"/>
    </w:pPr>
  </w:style>
  <w:style w:type="paragraph" w:styleId="Index2">
    <w:name w:val="index 2"/>
    <w:basedOn w:val="Normal"/>
    <w:next w:val="Normal"/>
    <w:semiHidden/>
    <w:pPr>
      <w:ind w:left="400" w:hanging="200"/>
    </w:p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paragraph" w:styleId="TOC1">
    <w:name w:val="toc 1"/>
    <w:basedOn w:val="Body"/>
    <w:next w:val="Normal"/>
    <w:semiHidden/>
    <w:pPr>
      <w:tabs>
        <w:tab w:val="right" w:pos="8500"/>
      </w:tabs>
      <w:ind w:left="851" w:right="567" w:hanging="851"/>
    </w:pPr>
  </w:style>
  <w:style w:type="paragraph" w:styleId="TOC2">
    <w:name w:val="toc 2"/>
    <w:basedOn w:val="TOC1"/>
    <w:next w:val="Normal"/>
    <w:semiHidden/>
    <w:pPr>
      <w:ind w:left="1702"/>
    </w:pPr>
  </w:style>
  <w:style w:type="paragraph" w:styleId="TOC3">
    <w:name w:val="toc 3"/>
    <w:basedOn w:val="TOC1"/>
    <w:next w:val="Normal"/>
    <w:semiHidden/>
    <w:pPr>
      <w:ind w:left="2552"/>
    </w:pPr>
  </w:style>
  <w:style w:type="paragraph" w:styleId="TOC4">
    <w:name w:val="toc 4"/>
    <w:basedOn w:val="TOC1"/>
    <w:next w:val="Normal"/>
    <w:semiHidden/>
    <w:pPr>
      <w:ind w:left="0" w:firstLine="0"/>
    </w:pPr>
  </w:style>
  <w:style w:type="paragraph" w:styleId="TOC5">
    <w:name w:val="toc 5"/>
    <w:basedOn w:val="TOC1"/>
    <w:next w:val="Normal"/>
    <w:semiHidden/>
    <w:pPr>
      <w:ind w:firstLine="0"/>
    </w:pPr>
  </w:style>
  <w:style w:type="paragraph" w:styleId="TOC6">
    <w:name w:val="toc 6"/>
    <w:basedOn w:val="TOC1"/>
    <w:next w:val="Normal"/>
    <w:semiHidden/>
    <w:pPr>
      <w:ind w:left="1701" w:firstLine="0"/>
    </w:pPr>
  </w:style>
  <w:style w:type="paragraph" w:styleId="TOC7">
    <w:name w:val="toc 7"/>
    <w:basedOn w:val="Normal"/>
    <w:next w:val="Normal"/>
    <w:semiHidden/>
    <w:pPr>
      <w:ind w:left="1200"/>
    </w:pPr>
  </w:style>
  <w:style w:type="paragraph" w:styleId="TOC8">
    <w:name w:val="toc 8"/>
    <w:basedOn w:val="Normal"/>
    <w:next w:val="Normal"/>
    <w:semiHidden/>
    <w:pPr>
      <w:ind w:left="1400"/>
    </w:pPr>
  </w:style>
  <w:style w:type="paragraph" w:styleId="TOC9">
    <w:name w:val="toc 9"/>
    <w:basedOn w:val="Normal"/>
    <w:next w:val="Normal"/>
    <w:semiHidden/>
    <w:pPr>
      <w:ind w:left="1600"/>
    </w:pPr>
  </w:style>
  <w:style w:type="paragraph" w:customStyle="1" w:styleId="Appendix">
    <w:name w:val="Appendix #"/>
    <w:basedOn w:val="Body"/>
    <w:next w:val="SubHeading"/>
    <w:pPr>
      <w:keepNext/>
      <w:keepLines/>
      <w:numPr>
        <w:ilvl w:val="1"/>
        <w:numId w:val="1"/>
      </w:numPr>
      <w:jc w:val="center"/>
    </w:pPr>
    <w:rPr>
      <w:b/>
    </w:rPr>
  </w:style>
  <w:style w:type="paragraph" w:customStyle="1" w:styleId="Part">
    <w:name w:val="Part #"/>
    <w:basedOn w:val="Body"/>
    <w:next w:val="SubHeading"/>
    <w:pPr>
      <w:keepNext/>
      <w:keepLines/>
      <w:numPr>
        <w:ilvl w:val="2"/>
        <w:numId w:val="1"/>
      </w:numPr>
      <w:jc w:val="center"/>
    </w:pPr>
  </w:style>
  <w:style w:type="paragraph" w:customStyle="1" w:styleId="Schedule">
    <w:name w:val="Schedule #"/>
    <w:basedOn w:val="Body"/>
    <w:next w:val="SubHeading"/>
    <w:pPr>
      <w:keepNext/>
      <w:keepLines/>
      <w:numPr>
        <w:numId w:val="1"/>
      </w:numPr>
      <w:tabs>
        <w:tab w:val="clear" w:pos="3828"/>
        <w:tab w:val="num" w:pos="3600"/>
      </w:tabs>
      <w:ind w:left="3600"/>
      <w:jc w:val="center"/>
    </w:pPr>
    <w:rPr>
      <w:b/>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character" w:styleId="Hyperlink">
    <w:name w:val="Hyperlink"/>
    <w:rPr>
      <w:color w:val="0000FF"/>
      <w:u w:val="single"/>
    </w:rPr>
  </w:style>
  <w:style w:type="paragraph" w:customStyle="1" w:styleId="Conditionhead">
    <w:name w:val="Condition head"/>
    <w:basedOn w:val="Normal"/>
    <w:pPr>
      <w:tabs>
        <w:tab w:val="left" w:pos="-720"/>
      </w:tabs>
      <w:suppressAutoHyphens/>
      <w:spacing w:line="360" w:lineRule="auto"/>
    </w:pPr>
    <w:rPr>
      <w:rFonts w:ascii="Times New Roman" w:hAnsi="Times New Roman" w:cs="Times New Roman"/>
      <w:b/>
      <w:bCs/>
      <w:sz w:val="24"/>
      <w:szCs w:val="24"/>
    </w:rPr>
  </w:style>
  <w:style w:type="paragraph" w:styleId="BodyTextIndent">
    <w:name w:val="Body Text Indent"/>
    <w:basedOn w:val="Normal"/>
    <w:pPr>
      <w:ind w:left="800" w:hanging="851"/>
    </w:pPr>
    <w:rPr>
      <w:b/>
      <w:bCs/>
    </w:rPr>
  </w:style>
  <w:style w:type="paragraph" w:styleId="BodyTextIndent2">
    <w:name w:val="Body Text Indent 2"/>
    <w:basedOn w:val="Normal"/>
    <w:pPr>
      <w:spacing w:after="120" w:line="480" w:lineRule="auto"/>
      <w:ind w:left="283"/>
    </w:pPr>
  </w:style>
  <w:style w:type="paragraph" w:styleId="BodyText">
    <w:name w:val="Body Text"/>
    <w:basedOn w:val="Normal"/>
    <w:pPr>
      <w:overflowPunct w:val="0"/>
      <w:autoSpaceDE w:val="0"/>
      <w:autoSpaceDN w:val="0"/>
      <w:adjustRightInd w:val="0"/>
      <w:spacing w:after="120" w:line="360" w:lineRule="auto"/>
      <w:textAlignment w:val="baseline"/>
    </w:pPr>
    <w:rPr>
      <w:rFonts w:ascii="Times New Roman" w:hAnsi="Times New Roman" w:cs="Times New Roman"/>
      <w:sz w:val="24"/>
    </w:rPr>
  </w:style>
  <w:style w:type="paragraph" w:customStyle="1" w:styleId="Sched1">
    <w:name w:val="Sched1"/>
    <w:basedOn w:val="BodyText"/>
    <w:next w:val="BodyText"/>
    <w:pPr>
      <w:tabs>
        <w:tab w:val="left" w:pos="6480"/>
      </w:tabs>
      <w:overflowPunct/>
      <w:autoSpaceDE/>
      <w:autoSpaceDN/>
      <w:adjustRightInd/>
      <w:jc w:val="center"/>
      <w:textAlignment w:val="auto"/>
    </w:pPr>
    <w:rPr>
      <w:b/>
      <w:u w:val="single"/>
    </w:rPr>
  </w:style>
  <w:style w:type="character" w:styleId="FollowedHyperlink">
    <w:name w:val="FollowedHyperlink"/>
    <w:rPr>
      <w:color w:val="606420"/>
      <w:u w:val="single"/>
    </w:rPr>
  </w:style>
  <w:style w:type="paragraph" w:styleId="BalloonText">
    <w:name w:val="Balloon Text"/>
    <w:basedOn w:val="Normal"/>
    <w:semiHidden/>
    <w:rPr>
      <w:rFonts w:ascii="Tahoma" w:hAnsi="Tahoma" w:cs="Tahoma"/>
      <w:sz w:val="16"/>
      <w:szCs w:val="16"/>
    </w:rPr>
  </w:style>
  <w:style w:type="paragraph" w:styleId="BodyTextIndent3">
    <w:name w:val="Body Text Indent 3"/>
    <w:basedOn w:val="Normal"/>
    <w:pPr>
      <w:tabs>
        <w:tab w:val="left" w:pos="800"/>
        <w:tab w:val="center" w:pos="4820"/>
        <w:tab w:val="right" w:pos="9639"/>
      </w:tabs>
      <w:ind w:left="795" w:hanging="795"/>
    </w:pPr>
    <w:rPr>
      <w:b/>
      <w:bCs/>
    </w:rPr>
  </w:style>
  <w:style w:type="paragraph" w:styleId="BodyText2">
    <w:name w:val="Body Text 2"/>
    <w:basedOn w:val="Normal"/>
    <w:pPr>
      <w:keepLines/>
      <w:spacing w:before="120" w:after="120"/>
    </w:pPr>
    <w:rPr>
      <w:b/>
      <w:bCs/>
    </w:rPr>
  </w:style>
  <w:style w:type="character" w:styleId="Strong">
    <w:name w:val="Strong"/>
    <w:qFormat/>
    <w:rsid w:val="00C01724"/>
    <w:rPr>
      <w:b/>
      <w:bCs/>
    </w:rPr>
  </w:style>
  <w:style w:type="paragraph" w:styleId="NormalWeb">
    <w:name w:val="Normal (Web)"/>
    <w:basedOn w:val="Normal"/>
    <w:rsid w:val="00C01724"/>
    <w:pPr>
      <w:jc w:val="left"/>
    </w:pPr>
    <w:rPr>
      <w:rFonts w:ascii="Times New Roman" w:hAnsi="Times New Roman" w:cs="Times New Roman"/>
      <w:sz w:val="24"/>
      <w:szCs w:val="24"/>
      <w:lang w:eastAsia="en-GB"/>
    </w:rPr>
  </w:style>
  <w:style w:type="character" w:customStyle="1" w:styleId="FooterChar">
    <w:name w:val="Footer Char"/>
    <w:basedOn w:val="DefaultParagraphFont"/>
    <w:link w:val="Footer"/>
    <w:uiPriority w:val="99"/>
    <w:rsid w:val="00F96E4B"/>
    <w:rPr>
      <w:rFonts w:ascii="Arial" w:hAnsi="Arial" w:cs="Arial"/>
      <w:sz w:val="12"/>
      <w:lang w:eastAsia="en-US"/>
    </w:rPr>
  </w:style>
  <w:style w:type="character" w:styleId="CommentReference">
    <w:name w:val="annotation reference"/>
    <w:basedOn w:val="DefaultParagraphFont"/>
    <w:rsid w:val="0025303F"/>
    <w:rPr>
      <w:sz w:val="16"/>
      <w:szCs w:val="16"/>
    </w:rPr>
  </w:style>
  <w:style w:type="paragraph" w:styleId="CommentSubject">
    <w:name w:val="annotation subject"/>
    <w:basedOn w:val="CommentText"/>
    <w:next w:val="CommentText"/>
    <w:link w:val="CommentSubjectChar"/>
    <w:rsid w:val="0025303F"/>
    <w:rPr>
      <w:b/>
      <w:bCs/>
    </w:rPr>
  </w:style>
  <w:style w:type="character" w:customStyle="1" w:styleId="CommentTextChar">
    <w:name w:val="Comment Text Char"/>
    <w:basedOn w:val="DefaultParagraphFont"/>
    <w:link w:val="CommentText"/>
    <w:semiHidden/>
    <w:rsid w:val="0025303F"/>
    <w:rPr>
      <w:rFonts w:ascii="Arial" w:hAnsi="Arial" w:cs="Arial"/>
      <w:lang w:eastAsia="en-US"/>
    </w:rPr>
  </w:style>
  <w:style w:type="character" w:customStyle="1" w:styleId="CommentSubjectChar">
    <w:name w:val="Comment Subject Char"/>
    <w:basedOn w:val="CommentTextChar"/>
    <w:link w:val="CommentSubject"/>
    <w:rsid w:val="0025303F"/>
    <w:rPr>
      <w:rFonts w:ascii="Arial" w:hAnsi="Arial" w:cs="Arial"/>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jc w:val="both"/>
    </w:pPr>
    <w:rPr>
      <w:rFonts w:ascii="Arial" w:hAnsi="Arial" w:cs="Arial"/>
      <w:lang w:eastAsia="en-US"/>
    </w:rPr>
  </w:style>
  <w:style w:type="paragraph" w:styleId="Heading1">
    <w:name w:val="heading 1"/>
    <w:basedOn w:val="Normal"/>
    <w:next w:val="Normal"/>
    <w:qFormat/>
    <w:pPr>
      <w:keepNext/>
      <w:tabs>
        <w:tab w:val="center" w:pos="4820"/>
        <w:tab w:val="right" w:pos="9639"/>
      </w:tabs>
      <w:outlineLvl w:val="0"/>
    </w:pPr>
    <w:rPr>
      <w:b/>
      <w:bCs/>
    </w:rPr>
  </w:style>
  <w:style w:type="paragraph" w:styleId="Heading2">
    <w:name w:val="heading 2"/>
    <w:basedOn w:val="Normal"/>
    <w:next w:val="Normal"/>
    <w:qFormat/>
    <w:pPr>
      <w:keepNext/>
      <w:spacing w:after="240"/>
      <w:jc w:val="left"/>
      <w:outlineLvl w:val="1"/>
    </w:pPr>
    <w:rPr>
      <w:b/>
      <w:bCs/>
    </w:rPr>
  </w:style>
  <w:style w:type="paragraph" w:styleId="Heading3">
    <w:name w:val="heading 3"/>
    <w:basedOn w:val="Normal"/>
    <w:next w:val="Normal"/>
    <w:qFormat/>
    <w:pPr>
      <w:keepNext/>
      <w:spacing w:before="240" w:after="60"/>
      <w:outlineLvl w:val="2"/>
    </w:pPr>
    <w:rPr>
      <w:b/>
      <w:bCs/>
      <w:sz w:val="26"/>
      <w:szCs w:val="26"/>
    </w:rPr>
  </w:style>
  <w:style w:type="paragraph" w:styleId="Heading4">
    <w:name w:val="heading 4"/>
    <w:basedOn w:val="Normal"/>
    <w:next w:val="Normal"/>
    <w:qFormat/>
    <w:pPr>
      <w:keepNext/>
      <w:widowControl w:val="0"/>
      <w:spacing w:after="240"/>
      <w:jc w:val="center"/>
      <w:outlineLvl w:val="3"/>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customStyle="1" w:styleId="Body">
    <w:name w:val="Body"/>
    <w:basedOn w:val="Normal"/>
    <w:pPr>
      <w:spacing w:after="240"/>
    </w:pPr>
  </w:style>
  <w:style w:type="paragraph" w:customStyle="1" w:styleId="Body1">
    <w:name w:val="Body 1"/>
    <w:basedOn w:val="Body"/>
    <w:pPr>
      <w:ind w:left="850"/>
    </w:pPr>
  </w:style>
  <w:style w:type="paragraph" w:customStyle="1" w:styleId="Body2">
    <w:name w:val="Body 2"/>
    <w:basedOn w:val="Body"/>
    <w:pPr>
      <w:ind w:left="850"/>
    </w:pPr>
  </w:style>
  <w:style w:type="paragraph" w:customStyle="1" w:styleId="Body3">
    <w:name w:val="Body 3"/>
    <w:basedOn w:val="Body"/>
    <w:pPr>
      <w:ind w:left="1701"/>
    </w:pPr>
  </w:style>
  <w:style w:type="paragraph" w:customStyle="1" w:styleId="Body4">
    <w:name w:val="Body 4"/>
    <w:basedOn w:val="Body"/>
    <w:pPr>
      <w:ind w:left="2551"/>
    </w:pPr>
  </w:style>
  <w:style w:type="paragraph" w:customStyle="1" w:styleId="Body5">
    <w:name w:val="Body 5"/>
    <w:basedOn w:val="Body"/>
    <w:pPr>
      <w:ind w:left="3402"/>
    </w:pPr>
  </w:style>
  <w:style w:type="paragraph" w:customStyle="1" w:styleId="Body6">
    <w:name w:val="Body 6"/>
    <w:basedOn w:val="Body"/>
    <w:pPr>
      <w:ind w:left="4252"/>
    </w:pPr>
  </w:style>
  <w:style w:type="paragraph" w:customStyle="1" w:styleId="Bullet1">
    <w:name w:val="Bullet 1"/>
    <w:basedOn w:val="Body"/>
    <w:pPr>
      <w:numPr>
        <w:numId w:val="5"/>
      </w:numPr>
      <w:tabs>
        <w:tab w:val="left" w:pos="850"/>
      </w:tabs>
      <w:outlineLvl w:val="0"/>
    </w:pPr>
  </w:style>
  <w:style w:type="paragraph" w:customStyle="1" w:styleId="Bullet2">
    <w:name w:val="Bullet 2"/>
    <w:basedOn w:val="Body"/>
    <w:pPr>
      <w:numPr>
        <w:ilvl w:val="1"/>
        <w:numId w:val="5"/>
      </w:numPr>
      <w:tabs>
        <w:tab w:val="left" w:pos="1701"/>
      </w:tabs>
      <w:outlineLvl w:val="1"/>
    </w:pPr>
  </w:style>
  <w:style w:type="paragraph" w:customStyle="1" w:styleId="Bullet3">
    <w:name w:val="Bullet 3"/>
    <w:basedOn w:val="Body"/>
    <w:pPr>
      <w:numPr>
        <w:ilvl w:val="2"/>
        <w:numId w:val="5"/>
      </w:numPr>
      <w:tabs>
        <w:tab w:val="left" w:pos="2551"/>
      </w:tabs>
      <w:outlineLvl w:val="2"/>
    </w:pPr>
  </w:style>
  <w:style w:type="paragraph" w:customStyle="1" w:styleId="Bullet4">
    <w:name w:val="Bullet 4"/>
    <w:basedOn w:val="Body"/>
    <w:pPr>
      <w:numPr>
        <w:ilvl w:val="3"/>
        <w:numId w:val="5"/>
      </w:numPr>
      <w:tabs>
        <w:tab w:val="left" w:pos="3402"/>
      </w:tabs>
      <w:outlineLvl w:val="3"/>
    </w:pPr>
  </w:style>
  <w:style w:type="paragraph" w:styleId="FootnoteText">
    <w:name w:val="footnote text"/>
    <w:basedOn w:val="Normal"/>
    <w:semiHidden/>
    <w:rPr>
      <w:sz w:val="16"/>
      <w:szCs w:val="16"/>
    </w:rPr>
  </w:style>
  <w:style w:type="paragraph" w:styleId="Header">
    <w:name w:val="header"/>
    <w:basedOn w:val="Normal"/>
    <w:pPr>
      <w:tabs>
        <w:tab w:val="center" w:pos="4320"/>
        <w:tab w:val="right" w:pos="8640"/>
      </w:tabs>
    </w:pPr>
    <w:rPr>
      <w:sz w:val="16"/>
    </w:rPr>
  </w:style>
  <w:style w:type="paragraph" w:customStyle="1" w:styleId="Level2">
    <w:name w:val="Level 2"/>
    <w:basedOn w:val="Body2"/>
    <w:pPr>
      <w:numPr>
        <w:ilvl w:val="1"/>
        <w:numId w:val="4"/>
      </w:numPr>
      <w:outlineLvl w:val="1"/>
    </w:pPr>
  </w:style>
  <w:style w:type="paragraph" w:customStyle="1" w:styleId="Level1">
    <w:name w:val="Level 1"/>
    <w:basedOn w:val="Body1"/>
    <w:pPr>
      <w:numPr>
        <w:numId w:val="4"/>
      </w:numPr>
      <w:outlineLvl w:val="0"/>
    </w:pPr>
  </w:style>
  <w:style w:type="paragraph" w:customStyle="1" w:styleId="Level3">
    <w:name w:val="Level 3"/>
    <w:basedOn w:val="Body3"/>
    <w:pPr>
      <w:numPr>
        <w:ilvl w:val="2"/>
        <w:numId w:val="4"/>
      </w:numPr>
      <w:outlineLvl w:val="2"/>
    </w:pPr>
  </w:style>
  <w:style w:type="paragraph" w:customStyle="1" w:styleId="Level4">
    <w:name w:val="Level 4"/>
    <w:basedOn w:val="Body4"/>
    <w:pPr>
      <w:numPr>
        <w:ilvl w:val="3"/>
        <w:numId w:val="4"/>
      </w:numPr>
      <w:outlineLvl w:val="3"/>
    </w:pPr>
  </w:style>
  <w:style w:type="paragraph" w:customStyle="1" w:styleId="Level5">
    <w:name w:val="Level 5"/>
    <w:basedOn w:val="Body5"/>
    <w:pPr>
      <w:numPr>
        <w:ilvl w:val="4"/>
        <w:numId w:val="4"/>
      </w:numPr>
      <w:outlineLvl w:val="4"/>
    </w:pPr>
  </w:style>
  <w:style w:type="paragraph" w:customStyle="1" w:styleId="Level6">
    <w:name w:val="Level 6"/>
    <w:basedOn w:val="Body6"/>
    <w:pPr>
      <w:numPr>
        <w:ilvl w:val="5"/>
        <w:numId w:val="4"/>
      </w:numPr>
      <w:outlineLvl w:val="5"/>
    </w:pPr>
  </w:style>
  <w:style w:type="character" w:customStyle="1" w:styleId="Level1asHeadingtext">
    <w:name w:val="Level 1 as Heading (text)"/>
    <w:rPr>
      <w:b/>
      <w:bCs w:val="0"/>
      <w:caps/>
      <w:color w:val="auto"/>
    </w:rPr>
  </w:style>
  <w:style w:type="character" w:customStyle="1" w:styleId="Level2asHeadingtext">
    <w:name w:val="Level 2 as Heading (text)"/>
    <w:rPr>
      <w:b/>
      <w:bCs w:val="0"/>
      <w:color w:val="auto"/>
    </w:rPr>
  </w:style>
  <w:style w:type="character" w:customStyle="1" w:styleId="Level3asHeadingtext">
    <w:name w:val="Level 3 as Heading (text)"/>
    <w:rPr>
      <w:b/>
      <w:bCs w:val="0"/>
      <w:color w:val="auto"/>
    </w:rPr>
  </w:style>
  <w:style w:type="paragraph" w:customStyle="1" w:styleId="SubHeading">
    <w:name w:val="Sub Heading"/>
    <w:basedOn w:val="Body"/>
    <w:next w:val="Body"/>
    <w:pPr>
      <w:keepNext/>
      <w:keepLines/>
      <w:numPr>
        <w:numId w:val="3"/>
      </w:numPr>
      <w:tabs>
        <w:tab w:val="clear" w:pos="0"/>
      </w:tabs>
      <w:jc w:val="center"/>
    </w:pPr>
    <w:rPr>
      <w:b/>
      <w:caps/>
    </w:rPr>
  </w:style>
  <w:style w:type="paragraph" w:styleId="Footer">
    <w:name w:val="footer"/>
    <w:basedOn w:val="Normal"/>
    <w:link w:val="FooterChar"/>
    <w:uiPriority w:val="99"/>
    <w:pPr>
      <w:tabs>
        <w:tab w:val="center" w:pos="4320"/>
        <w:tab w:val="right" w:pos="8640"/>
      </w:tabs>
    </w:pPr>
    <w:rPr>
      <w:sz w:val="12"/>
    </w:rPr>
  </w:style>
  <w:style w:type="paragraph" w:customStyle="1" w:styleId="MainHeading">
    <w:name w:val="Main Heading"/>
    <w:basedOn w:val="Body"/>
    <w:pPr>
      <w:keepNext/>
      <w:keepLines/>
      <w:numPr>
        <w:numId w:val="2"/>
      </w:numPr>
      <w:tabs>
        <w:tab w:val="clear" w:pos="0"/>
      </w:tabs>
      <w:jc w:val="center"/>
      <w:outlineLvl w:val="0"/>
    </w:pPr>
    <w:rPr>
      <w:b/>
      <w:caps/>
      <w:sz w:val="24"/>
    </w:rPr>
  </w:style>
  <w:style w:type="paragraph" w:styleId="CommentText">
    <w:name w:val="annotation text"/>
    <w:basedOn w:val="Normal"/>
    <w:link w:val="CommentTextChar"/>
    <w:semiHidden/>
  </w:style>
  <w:style w:type="paragraph" w:styleId="EndnoteText">
    <w:name w:val="endnote text"/>
    <w:basedOn w:val="Normal"/>
    <w:semiHidden/>
  </w:style>
  <w:style w:type="paragraph" w:styleId="Index1">
    <w:name w:val="index 1"/>
    <w:basedOn w:val="Normal"/>
    <w:next w:val="Normal"/>
    <w:semiHidden/>
    <w:pPr>
      <w:ind w:left="200" w:hanging="200"/>
    </w:pPr>
  </w:style>
  <w:style w:type="paragraph" w:styleId="Index2">
    <w:name w:val="index 2"/>
    <w:basedOn w:val="Normal"/>
    <w:next w:val="Normal"/>
    <w:semiHidden/>
    <w:pPr>
      <w:ind w:left="400" w:hanging="200"/>
    </w:p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paragraph" w:styleId="TOC1">
    <w:name w:val="toc 1"/>
    <w:basedOn w:val="Body"/>
    <w:next w:val="Normal"/>
    <w:semiHidden/>
    <w:pPr>
      <w:tabs>
        <w:tab w:val="right" w:pos="8500"/>
      </w:tabs>
      <w:ind w:left="851" w:right="567" w:hanging="851"/>
    </w:pPr>
  </w:style>
  <w:style w:type="paragraph" w:styleId="TOC2">
    <w:name w:val="toc 2"/>
    <w:basedOn w:val="TOC1"/>
    <w:next w:val="Normal"/>
    <w:semiHidden/>
    <w:pPr>
      <w:ind w:left="1702"/>
    </w:pPr>
  </w:style>
  <w:style w:type="paragraph" w:styleId="TOC3">
    <w:name w:val="toc 3"/>
    <w:basedOn w:val="TOC1"/>
    <w:next w:val="Normal"/>
    <w:semiHidden/>
    <w:pPr>
      <w:ind w:left="2552"/>
    </w:pPr>
  </w:style>
  <w:style w:type="paragraph" w:styleId="TOC4">
    <w:name w:val="toc 4"/>
    <w:basedOn w:val="TOC1"/>
    <w:next w:val="Normal"/>
    <w:semiHidden/>
    <w:pPr>
      <w:ind w:left="0" w:firstLine="0"/>
    </w:pPr>
  </w:style>
  <w:style w:type="paragraph" w:styleId="TOC5">
    <w:name w:val="toc 5"/>
    <w:basedOn w:val="TOC1"/>
    <w:next w:val="Normal"/>
    <w:semiHidden/>
    <w:pPr>
      <w:ind w:firstLine="0"/>
    </w:pPr>
  </w:style>
  <w:style w:type="paragraph" w:styleId="TOC6">
    <w:name w:val="toc 6"/>
    <w:basedOn w:val="TOC1"/>
    <w:next w:val="Normal"/>
    <w:semiHidden/>
    <w:pPr>
      <w:ind w:left="1701" w:firstLine="0"/>
    </w:pPr>
  </w:style>
  <w:style w:type="paragraph" w:styleId="TOC7">
    <w:name w:val="toc 7"/>
    <w:basedOn w:val="Normal"/>
    <w:next w:val="Normal"/>
    <w:semiHidden/>
    <w:pPr>
      <w:ind w:left="1200"/>
    </w:pPr>
  </w:style>
  <w:style w:type="paragraph" w:styleId="TOC8">
    <w:name w:val="toc 8"/>
    <w:basedOn w:val="Normal"/>
    <w:next w:val="Normal"/>
    <w:semiHidden/>
    <w:pPr>
      <w:ind w:left="1400"/>
    </w:pPr>
  </w:style>
  <w:style w:type="paragraph" w:styleId="TOC9">
    <w:name w:val="toc 9"/>
    <w:basedOn w:val="Normal"/>
    <w:next w:val="Normal"/>
    <w:semiHidden/>
    <w:pPr>
      <w:ind w:left="1600"/>
    </w:pPr>
  </w:style>
  <w:style w:type="paragraph" w:customStyle="1" w:styleId="Appendix">
    <w:name w:val="Appendix #"/>
    <w:basedOn w:val="Body"/>
    <w:next w:val="SubHeading"/>
    <w:pPr>
      <w:keepNext/>
      <w:keepLines/>
      <w:numPr>
        <w:ilvl w:val="1"/>
        <w:numId w:val="1"/>
      </w:numPr>
      <w:jc w:val="center"/>
    </w:pPr>
    <w:rPr>
      <w:b/>
    </w:rPr>
  </w:style>
  <w:style w:type="paragraph" w:customStyle="1" w:styleId="Part">
    <w:name w:val="Part #"/>
    <w:basedOn w:val="Body"/>
    <w:next w:val="SubHeading"/>
    <w:pPr>
      <w:keepNext/>
      <w:keepLines/>
      <w:numPr>
        <w:ilvl w:val="2"/>
        <w:numId w:val="1"/>
      </w:numPr>
      <w:jc w:val="center"/>
    </w:pPr>
  </w:style>
  <w:style w:type="paragraph" w:customStyle="1" w:styleId="Schedule">
    <w:name w:val="Schedule #"/>
    <w:basedOn w:val="Body"/>
    <w:next w:val="SubHeading"/>
    <w:pPr>
      <w:keepNext/>
      <w:keepLines/>
      <w:numPr>
        <w:numId w:val="1"/>
      </w:numPr>
      <w:tabs>
        <w:tab w:val="clear" w:pos="3828"/>
        <w:tab w:val="num" w:pos="3600"/>
      </w:tabs>
      <w:ind w:left="3600"/>
      <w:jc w:val="center"/>
    </w:pPr>
    <w:rPr>
      <w:b/>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character" w:styleId="Hyperlink">
    <w:name w:val="Hyperlink"/>
    <w:rPr>
      <w:color w:val="0000FF"/>
      <w:u w:val="single"/>
    </w:rPr>
  </w:style>
  <w:style w:type="paragraph" w:customStyle="1" w:styleId="Conditionhead">
    <w:name w:val="Condition head"/>
    <w:basedOn w:val="Normal"/>
    <w:pPr>
      <w:tabs>
        <w:tab w:val="left" w:pos="-720"/>
      </w:tabs>
      <w:suppressAutoHyphens/>
      <w:spacing w:line="360" w:lineRule="auto"/>
    </w:pPr>
    <w:rPr>
      <w:rFonts w:ascii="Times New Roman" w:hAnsi="Times New Roman" w:cs="Times New Roman"/>
      <w:b/>
      <w:bCs/>
      <w:sz w:val="24"/>
      <w:szCs w:val="24"/>
    </w:rPr>
  </w:style>
  <w:style w:type="paragraph" w:styleId="BodyTextIndent">
    <w:name w:val="Body Text Indent"/>
    <w:basedOn w:val="Normal"/>
    <w:pPr>
      <w:ind w:left="800" w:hanging="851"/>
    </w:pPr>
    <w:rPr>
      <w:b/>
      <w:bCs/>
    </w:rPr>
  </w:style>
  <w:style w:type="paragraph" w:styleId="BodyTextIndent2">
    <w:name w:val="Body Text Indent 2"/>
    <w:basedOn w:val="Normal"/>
    <w:pPr>
      <w:spacing w:after="120" w:line="480" w:lineRule="auto"/>
      <w:ind w:left="283"/>
    </w:pPr>
  </w:style>
  <w:style w:type="paragraph" w:styleId="BodyText">
    <w:name w:val="Body Text"/>
    <w:basedOn w:val="Normal"/>
    <w:pPr>
      <w:overflowPunct w:val="0"/>
      <w:autoSpaceDE w:val="0"/>
      <w:autoSpaceDN w:val="0"/>
      <w:adjustRightInd w:val="0"/>
      <w:spacing w:after="120" w:line="360" w:lineRule="auto"/>
      <w:textAlignment w:val="baseline"/>
    </w:pPr>
    <w:rPr>
      <w:rFonts w:ascii="Times New Roman" w:hAnsi="Times New Roman" w:cs="Times New Roman"/>
      <w:sz w:val="24"/>
    </w:rPr>
  </w:style>
  <w:style w:type="paragraph" w:customStyle="1" w:styleId="Sched1">
    <w:name w:val="Sched1"/>
    <w:basedOn w:val="BodyText"/>
    <w:next w:val="BodyText"/>
    <w:pPr>
      <w:tabs>
        <w:tab w:val="left" w:pos="6480"/>
      </w:tabs>
      <w:overflowPunct/>
      <w:autoSpaceDE/>
      <w:autoSpaceDN/>
      <w:adjustRightInd/>
      <w:jc w:val="center"/>
      <w:textAlignment w:val="auto"/>
    </w:pPr>
    <w:rPr>
      <w:b/>
      <w:u w:val="single"/>
    </w:rPr>
  </w:style>
  <w:style w:type="character" w:styleId="FollowedHyperlink">
    <w:name w:val="FollowedHyperlink"/>
    <w:rPr>
      <w:color w:val="606420"/>
      <w:u w:val="single"/>
    </w:rPr>
  </w:style>
  <w:style w:type="paragraph" w:styleId="BalloonText">
    <w:name w:val="Balloon Text"/>
    <w:basedOn w:val="Normal"/>
    <w:semiHidden/>
    <w:rPr>
      <w:rFonts w:ascii="Tahoma" w:hAnsi="Tahoma" w:cs="Tahoma"/>
      <w:sz w:val="16"/>
      <w:szCs w:val="16"/>
    </w:rPr>
  </w:style>
  <w:style w:type="paragraph" w:styleId="BodyTextIndent3">
    <w:name w:val="Body Text Indent 3"/>
    <w:basedOn w:val="Normal"/>
    <w:pPr>
      <w:tabs>
        <w:tab w:val="left" w:pos="800"/>
        <w:tab w:val="center" w:pos="4820"/>
        <w:tab w:val="right" w:pos="9639"/>
      </w:tabs>
      <w:ind w:left="795" w:hanging="795"/>
    </w:pPr>
    <w:rPr>
      <w:b/>
      <w:bCs/>
    </w:rPr>
  </w:style>
  <w:style w:type="paragraph" w:styleId="BodyText2">
    <w:name w:val="Body Text 2"/>
    <w:basedOn w:val="Normal"/>
    <w:pPr>
      <w:keepLines/>
      <w:spacing w:before="120" w:after="120"/>
    </w:pPr>
    <w:rPr>
      <w:b/>
      <w:bCs/>
    </w:rPr>
  </w:style>
  <w:style w:type="character" w:styleId="Strong">
    <w:name w:val="Strong"/>
    <w:qFormat/>
    <w:rsid w:val="00C01724"/>
    <w:rPr>
      <w:b/>
      <w:bCs/>
    </w:rPr>
  </w:style>
  <w:style w:type="paragraph" w:styleId="NormalWeb">
    <w:name w:val="Normal (Web)"/>
    <w:basedOn w:val="Normal"/>
    <w:rsid w:val="00C01724"/>
    <w:pPr>
      <w:jc w:val="left"/>
    </w:pPr>
    <w:rPr>
      <w:rFonts w:ascii="Times New Roman" w:hAnsi="Times New Roman" w:cs="Times New Roman"/>
      <w:sz w:val="24"/>
      <w:szCs w:val="24"/>
      <w:lang w:eastAsia="en-GB"/>
    </w:rPr>
  </w:style>
  <w:style w:type="character" w:customStyle="1" w:styleId="FooterChar">
    <w:name w:val="Footer Char"/>
    <w:basedOn w:val="DefaultParagraphFont"/>
    <w:link w:val="Footer"/>
    <w:uiPriority w:val="99"/>
    <w:rsid w:val="00F96E4B"/>
    <w:rPr>
      <w:rFonts w:ascii="Arial" w:hAnsi="Arial" w:cs="Arial"/>
      <w:sz w:val="12"/>
      <w:lang w:eastAsia="en-US"/>
    </w:rPr>
  </w:style>
  <w:style w:type="character" w:styleId="CommentReference">
    <w:name w:val="annotation reference"/>
    <w:basedOn w:val="DefaultParagraphFont"/>
    <w:rsid w:val="0025303F"/>
    <w:rPr>
      <w:sz w:val="16"/>
      <w:szCs w:val="16"/>
    </w:rPr>
  </w:style>
  <w:style w:type="paragraph" w:styleId="CommentSubject">
    <w:name w:val="annotation subject"/>
    <w:basedOn w:val="CommentText"/>
    <w:next w:val="CommentText"/>
    <w:link w:val="CommentSubjectChar"/>
    <w:rsid w:val="0025303F"/>
    <w:rPr>
      <w:b/>
      <w:bCs/>
    </w:rPr>
  </w:style>
  <w:style w:type="character" w:customStyle="1" w:styleId="CommentTextChar">
    <w:name w:val="Comment Text Char"/>
    <w:basedOn w:val="DefaultParagraphFont"/>
    <w:link w:val="CommentText"/>
    <w:semiHidden/>
    <w:rsid w:val="0025303F"/>
    <w:rPr>
      <w:rFonts w:ascii="Arial" w:hAnsi="Arial" w:cs="Arial"/>
      <w:lang w:eastAsia="en-US"/>
    </w:rPr>
  </w:style>
  <w:style w:type="character" w:customStyle="1" w:styleId="CommentSubjectChar">
    <w:name w:val="Comment Subject Char"/>
    <w:basedOn w:val="CommentTextChar"/>
    <w:link w:val="CommentSubject"/>
    <w:rsid w:val="0025303F"/>
    <w:rPr>
      <w:rFonts w:ascii="Arial" w:hAnsi="Arial" w:cs="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4944176">
      <w:bodyDiv w:val="1"/>
      <w:marLeft w:val="0"/>
      <w:marRight w:val="0"/>
      <w:marTop w:val="0"/>
      <w:marBottom w:val="0"/>
      <w:divBdr>
        <w:top w:val="none" w:sz="0" w:space="0" w:color="auto"/>
        <w:left w:val="none" w:sz="0" w:space="0" w:color="auto"/>
        <w:bottom w:val="none" w:sz="0" w:space="0" w:color="auto"/>
        <w:right w:val="none" w:sz="0" w:space="0" w:color="auto"/>
      </w:divBdr>
    </w:div>
    <w:div w:id="1366446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5.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4.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footer" Target="footer2.xml"/><Relationship Id="rId19" Type="http://schemas.openxmlformats.org/officeDocument/2006/relationships/footer" Target="footer8.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insent%20Masons%20Templates\General\Blank%20A4%20Documen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C6308-F75C-42E9-82F4-1340D28C0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 A4 Document</Template>
  <TotalTime>0</TotalTime>
  <Pages>73</Pages>
  <Words>25505</Words>
  <Characters>142824</Characters>
  <Application>Microsoft Office Word</Application>
  <DocSecurity>0</DocSecurity>
  <Lines>1190</Lines>
  <Paragraphs>335</Paragraphs>
  <ScaleCrop>false</ScaleCrop>
  <HeadingPairs>
    <vt:vector size="2" baseType="variant">
      <vt:variant>
        <vt:lpstr>Title</vt:lpstr>
      </vt:variant>
      <vt:variant>
        <vt:i4>1</vt:i4>
      </vt:variant>
    </vt:vector>
  </HeadingPairs>
  <TitlesOfParts>
    <vt:vector size="1" baseType="lpstr">
      <vt:lpstr>DATED</vt:lpstr>
    </vt:vector>
  </TitlesOfParts>
  <LinksUpToDate>false</LinksUpToDate>
  <CharactersWithSpaces>167994</CharactersWithSpaces>
  <SharedDoc>false</SharedDoc>
  <HLinks>
    <vt:vector size="282" baseType="variant">
      <vt:variant>
        <vt:i4>1703987</vt:i4>
      </vt:variant>
      <vt:variant>
        <vt:i4>278</vt:i4>
      </vt:variant>
      <vt:variant>
        <vt:i4>0</vt:i4>
      </vt:variant>
      <vt:variant>
        <vt:i4>5</vt:i4>
      </vt:variant>
      <vt:variant>
        <vt:lpwstr/>
      </vt:variant>
      <vt:variant>
        <vt:lpwstr>_Toc296677052</vt:lpwstr>
      </vt:variant>
      <vt:variant>
        <vt:i4>1703987</vt:i4>
      </vt:variant>
      <vt:variant>
        <vt:i4>272</vt:i4>
      </vt:variant>
      <vt:variant>
        <vt:i4>0</vt:i4>
      </vt:variant>
      <vt:variant>
        <vt:i4>5</vt:i4>
      </vt:variant>
      <vt:variant>
        <vt:lpwstr/>
      </vt:variant>
      <vt:variant>
        <vt:lpwstr>_Toc296677051</vt:lpwstr>
      </vt:variant>
      <vt:variant>
        <vt:i4>1703987</vt:i4>
      </vt:variant>
      <vt:variant>
        <vt:i4>266</vt:i4>
      </vt:variant>
      <vt:variant>
        <vt:i4>0</vt:i4>
      </vt:variant>
      <vt:variant>
        <vt:i4>5</vt:i4>
      </vt:variant>
      <vt:variant>
        <vt:lpwstr/>
      </vt:variant>
      <vt:variant>
        <vt:lpwstr>_Toc296677050</vt:lpwstr>
      </vt:variant>
      <vt:variant>
        <vt:i4>1769523</vt:i4>
      </vt:variant>
      <vt:variant>
        <vt:i4>260</vt:i4>
      </vt:variant>
      <vt:variant>
        <vt:i4>0</vt:i4>
      </vt:variant>
      <vt:variant>
        <vt:i4>5</vt:i4>
      </vt:variant>
      <vt:variant>
        <vt:lpwstr/>
      </vt:variant>
      <vt:variant>
        <vt:lpwstr>_Toc296677049</vt:lpwstr>
      </vt:variant>
      <vt:variant>
        <vt:i4>1769523</vt:i4>
      </vt:variant>
      <vt:variant>
        <vt:i4>254</vt:i4>
      </vt:variant>
      <vt:variant>
        <vt:i4>0</vt:i4>
      </vt:variant>
      <vt:variant>
        <vt:i4>5</vt:i4>
      </vt:variant>
      <vt:variant>
        <vt:lpwstr/>
      </vt:variant>
      <vt:variant>
        <vt:lpwstr>_Toc296677048</vt:lpwstr>
      </vt:variant>
      <vt:variant>
        <vt:i4>1769523</vt:i4>
      </vt:variant>
      <vt:variant>
        <vt:i4>248</vt:i4>
      </vt:variant>
      <vt:variant>
        <vt:i4>0</vt:i4>
      </vt:variant>
      <vt:variant>
        <vt:i4>5</vt:i4>
      </vt:variant>
      <vt:variant>
        <vt:lpwstr/>
      </vt:variant>
      <vt:variant>
        <vt:lpwstr>_Toc296677047</vt:lpwstr>
      </vt:variant>
      <vt:variant>
        <vt:i4>1769523</vt:i4>
      </vt:variant>
      <vt:variant>
        <vt:i4>242</vt:i4>
      </vt:variant>
      <vt:variant>
        <vt:i4>0</vt:i4>
      </vt:variant>
      <vt:variant>
        <vt:i4>5</vt:i4>
      </vt:variant>
      <vt:variant>
        <vt:lpwstr/>
      </vt:variant>
      <vt:variant>
        <vt:lpwstr>_Toc296677046</vt:lpwstr>
      </vt:variant>
      <vt:variant>
        <vt:i4>1769523</vt:i4>
      </vt:variant>
      <vt:variant>
        <vt:i4>236</vt:i4>
      </vt:variant>
      <vt:variant>
        <vt:i4>0</vt:i4>
      </vt:variant>
      <vt:variant>
        <vt:i4>5</vt:i4>
      </vt:variant>
      <vt:variant>
        <vt:lpwstr/>
      </vt:variant>
      <vt:variant>
        <vt:lpwstr>_Toc296677045</vt:lpwstr>
      </vt:variant>
      <vt:variant>
        <vt:i4>1769523</vt:i4>
      </vt:variant>
      <vt:variant>
        <vt:i4>230</vt:i4>
      </vt:variant>
      <vt:variant>
        <vt:i4>0</vt:i4>
      </vt:variant>
      <vt:variant>
        <vt:i4>5</vt:i4>
      </vt:variant>
      <vt:variant>
        <vt:lpwstr/>
      </vt:variant>
      <vt:variant>
        <vt:lpwstr>_Toc296677044</vt:lpwstr>
      </vt:variant>
      <vt:variant>
        <vt:i4>1769523</vt:i4>
      </vt:variant>
      <vt:variant>
        <vt:i4>224</vt:i4>
      </vt:variant>
      <vt:variant>
        <vt:i4>0</vt:i4>
      </vt:variant>
      <vt:variant>
        <vt:i4>5</vt:i4>
      </vt:variant>
      <vt:variant>
        <vt:lpwstr/>
      </vt:variant>
      <vt:variant>
        <vt:lpwstr>_Toc296677043</vt:lpwstr>
      </vt:variant>
      <vt:variant>
        <vt:i4>1769523</vt:i4>
      </vt:variant>
      <vt:variant>
        <vt:i4>218</vt:i4>
      </vt:variant>
      <vt:variant>
        <vt:i4>0</vt:i4>
      </vt:variant>
      <vt:variant>
        <vt:i4>5</vt:i4>
      </vt:variant>
      <vt:variant>
        <vt:lpwstr/>
      </vt:variant>
      <vt:variant>
        <vt:lpwstr>_Toc296677042</vt:lpwstr>
      </vt:variant>
      <vt:variant>
        <vt:i4>1769523</vt:i4>
      </vt:variant>
      <vt:variant>
        <vt:i4>212</vt:i4>
      </vt:variant>
      <vt:variant>
        <vt:i4>0</vt:i4>
      </vt:variant>
      <vt:variant>
        <vt:i4>5</vt:i4>
      </vt:variant>
      <vt:variant>
        <vt:lpwstr/>
      </vt:variant>
      <vt:variant>
        <vt:lpwstr>_Toc296677041</vt:lpwstr>
      </vt:variant>
      <vt:variant>
        <vt:i4>1769523</vt:i4>
      </vt:variant>
      <vt:variant>
        <vt:i4>206</vt:i4>
      </vt:variant>
      <vt:variant>
        <vt:i4>0</vt:i4>
      </vt:variant>
      <vt:variant>
        <vt:i4>5</vt:i4>
      </vt:variant>
      <vt:variant>
        <vt:lpwstr/>
      </vt:variant>
      <vt:variant>
        <vt:lpwstr>_Toc296677040</vt:lpwstr>
      </vt:variant>
      <vt:variant>
        <vt:i4>1835059</vt:i4>
      </vt:variant>
      <vt:variant>
        <vt:i4>200</vt:i4>
      </vt:variant>
      <vt:variant>
        <vt:i4>0</vt:i4>
      </vt:variant>
      <vt:variant>
        <vt:i4>5</vt:i4>
      </vt:variant>
      <vt:variant>
        <vt:lpwstr/>
      </vt:variant>
      <vt:variant>
        <vt:lpwstr>_Toc296677039</vt:lpwstr>
      </vt:variant>
      <vt:variant>
        <vt:i4>1835059</vt:i4>
      </vt:variant>
      <vt:variant>
        <vt:i4>194</vt:i4>
      </vt:variant>
      <vt:variant>
        <vt:i4>0</vt:i4>
      </vt:variant>
      <vt:variant>
        <vt:i4>5</vt:i4>
      </vt:variant>
      <vt:variant>
        <vt:lpwstr/>
      </vt:variant>
      <vt:variant>
        <vt:lpwstr>_Toc296677038</vt:lpwstr>
      </vt:variant>
      <vt:variant>
        <vt:i4>1835059</vt:i4>
      </vt:variant>
      <vt:variant>
        <vt:i4>188</vt:i4>
      </vt:variant>
      <vt:variant>
        <vt:i4>0</vt:i4>
      </vt:variant>
      <vt:variant>
        <vt:i4>5</vt:i4>
      </vt:variant>
      <vt:variant>
        <vt:lpwstr/>
      </vt:variant>
      <vt:variant>
        <vt:lpwstr>_Toc296677037</vt:lpwstr>
      </vt:variant>
      <vt:variant>
        <vt:i4>1835059</vt:i4>
      </vt:variant>
      <vt:variant>
        <vt:i4>182</vt:i4>
      </vt:variant>
      <vt:variant>
        <vt:i4>0</vt:i4>
      </vt:variant>
      <vt:variant>
        <vt:i4>5</vt:i4>
      </vt:variant>
      <vt:variant>
        <vt:lpwstr/>
      </vt:variant>
      <vt:variant>
        <vt:lpwstr>_Toc296677036</vt:lpwstr>
      </vt:variant>
      <vt:variant>
        <vt:i4>1835059</vt:i4>
      </vt:variant>
      <vt:variant>
        <vt:i4>176</vt:i4>
      </vt:variant>
      <vt:variant>
        <vt:i4>0</vt:i4>
      </vt:variant>
      <vt:variant>
        <vt:i4>5</vt:i4>
      </vt:variant>
      <vt:variant>
        <vt:lpwstr/>
      </vt:variant>
      <vt:variant>
        <vt:lpwstr>_Toc296677035</vt:lpwstr>
      </vt:variant>
      <vt:variant>
        <vt:i4>1835059</vt:i4>
      </vt:variant>
      <vt:variant>
        <vt:i4>170</vt:i4>
      </vt:variant>
      <vt:variant>
        <vt:i4>0</vt:i4>
      </vt:variant>
      <vt:variant>
        <vt:i4>5</vt:i4>
      </vt:variant>
      <vt:variant>
        <vt:lpwstr/>
      </vt:variant>
      <vt:variant>
        <vt:lpwstr>_Toc296677034</vt:lpwstr>
      </vt:variant>
      <vt:variant>
        <vt:i4>1835059</vt:i4>
      </vt:variant>
      <vt:variant>
        <vt:i4>164</vt:i4>
      </vt:variant>
      <vt:variant>
        <vt:i4>0</vt:i4>
      </vt:variant>
      <vt:variant>
        <vt:i4>5</vt:i4>
      </vt:variant>
      <vt:variant>
        <vt:lpwstr/>
      </vt:variant>
      <vt:variant>
        <vt:lpwstr>_Toc296677033</vt:lpwstr>
      </vt:variant>
      <vt:variant>
        <vt:i4>1835059</vt:i4>
      </vt:variant>
      <vt:variant>
        <vt:i4>158</vt:i4>
      </vt:variant>
      <vt:variant>
        <vt:i4>0</vt:i4>
      </vt:variant>
      <vt:variant>
        <vt:i4>5</vt:i4>
      </vt:variant>
      <vt:variant>
        <vt:lpwstr/>
      </vt:variant>
      <vt:variant>
        <vt:lpwstr>_Toc296677032</vt:lpwstr>
      </vt:variant>
      <vt:variant>
        <vt:i4>1835059</vt:i4>
      </vt:variant>
      <vt:variant>
        <vt:i4>152</vt:i4>
      </vt:variant>
      <vt:variant>
        <vt:i4>0</vt:i4>
      </vt:variant>
      <vt:variant>
        <vt:i4>5</vt:i4>
      </vt:variant>
      <vt:variant>
        <vt:lpwstr/>
      </vt:variant>
      <vt:variant>
        <vt:lpwstr>_Toc296677031</vt:lpwstr>
      </vt:variant>
      <vt:variant>
        <vt:i4>1835059</vt:i4>
      </vt:variant>
      <vt:variant>
        <vt:i4>146</vt:i4>
      </vt:variant>
      <vt:variant>
        <vt:i4>0</vt:i4>
      </vt:variant>
      <vt:variant>
        <vt:i4>5</vt:i4>
      </vt:variant>
      <vt:variant>
        <vt:lpwstr/>
      </vt:variant>
      <vt:variant>
        <vt:lpwstr>_Toc296677030</vt:lpwstr>
      </vt:variant>
      <vt:variant>
        <vt:i4>1900595</vt:i4>
      </vt:variant>
      <vt:variant>
        <vt:i4>140</vt:i4>
      </vt:variant>
      <vt:variant>
        <vt:i4>0</vt:i4>
      </vt:variant>
      <vt:variant>
        <vt:i4>5</vt:i4>
      </vt:variant>
      <vt:variant>
        <vt:lpwstr/>
      </vt:variant>
      <vt:variant>
        <vt:lpwstr>_Toc296677029</vt:lpwstr>
      </vt:variant>
      <vt:variant>
        <vt:i4>1900595</vt:i4>
      </vt:variant>
      <vt:variant>
        <vt:i4>134</vt:i4>
      </vt:variant>
      <vt:variant>
        <vt:i4>0</vt:i4>
      </vt:variant>
      <vt:variant>
        <vt:i4>5</vt:i4>
      </vt:variant>
      <vt:variant>
        <vt:lpwstr/>
      </vt:variant>
      <vt:variant>
        <vt:lpwstr>_Toc296677028</vt:lpwstr>
      </vt:variant>
      <vt:variant>
        <vt:i4>1900595</vt:i4>
      </vt:variant>
      <vt:variant>
        <vt:i4>128</vt:i4>
      </vt:variant>
      <vt:variant>
        <vt:i4>0</vt:i4>
      </vt:variant>
      <vt:variant>
        <vt:i4>5</vt:i4>
      </vt:variant>
      <vt:variant>
        <vt:lpwstr/>
      </vt:variant>
      <vt:variant>
        <vt:lpwstr>_Toc296677027</vt:lpwstr>
      </vt:variant>
      <vt:variant>
        <vt:i4>1900595</vt:i4>
      </vt:variant>
      <vt:variant>
        <vt:i4>122</vt:i4>
      </vt:variant>
      <vt:variant>
        <vt:i4>0</vt:i4>
      </vt:variant>
      <vt:variant>
        <vt:i4>5</vt:i4>
      </vt:variant>
      <vt:variant>
        <vt:lpwstr/>
      </vt:variant>
      <vt:variant>
        <vt:lpwstr>_Toc296677026</vt:lpwstr>
      </vt:variant>
      <vt:variant>
        <vt:i4>1900595</vt:i4>
      </vt:variant>
      <vt:variant>
        <vt:i4>116</vt:i4>
      </vt:variant>
      <vt:variant>
        <vt:i4>0</vt:i4>
      </vt:variant>
      <vt:variant>
        <vt:i4>5</vt:i4>
      </vt:variant>
      <vt:variant>
        <vt:lpwstr/>
      </vt:variant>
      <vt:variant>
        <vt:lpwstr>_Toc296677025</vt:lpwstr>
      </vt:variant>
      <vt:variant>
        <vt:i4>1900595</vt:i4>
      </vt:variant>
      <vt:variant>
        <vt:i4>110</vt:i4>
      </vt:variant>
      <vt:variant>
        <vt:i4>0</vt:i4>
      </vt:variant>
      <vt:variant>
        <vt:i4>5</vt:i4>
      </vt:variant>
      <vt:variant>
        <vt:lpwstr/>
      </vt:variant>
      <vt:variant>
        <vt:lpwstr>_Toc296677024</vt:lpwstr>
      </vt:variant>
      <vt:variant>
        <vt:i4>1900595</vt:i4>
      </vt:variant>
      <vt:variant>
        <vt:i4>104</vt:i4>
      </vt:variant>
      <vt:variant>
        <vt:i4>0</vt:i4>
      </vt:variant>
      <vt:variant>
        <vt:i4>5</vt:i4>
      </vt:variant>
      <vt:variant>
        <vt:lpwstr/>
      </vt:variant>
      <vt:variant>
        <vt:lpwstr>_Toc296677023</vt:lpwstr>
      </vt:variant>
      <vt:variant>
        <vt:i4>1900595</vt:i4>
      </vt:variant>
      <vt:variant>
        <vt:i4>98</vt:i4>
      </vt:variant>
      <vt:variant>
        <vt:i4>0</vt:i4>
      </vt:variant>
      <vt:variant>
        <vt:i4>5</vt:i4>
      </vt:variant>
      <vt:variant>
        <vt:lpwstr/>
      </vt:variant>
      <vt:variant>
        <vt:lpwstr>_Toc296677022</vt:lpwstr>
      </vt:variant>
      <vt:variant>
        <vt:i4>1900595</vt:i4>
      </vt:variant>
      <vt:variant>
        <vt:i4>92</vt:i4>
      </vt:variant>
      <vt:variant>
        <vt:i4>0</vt:i4>
      </vt:variant>
      <vt:variant>
        <vt:i4>5</vt:i4>
      </vt:variant>
      <vt:variant>
        <vt:lpwstr/>
      </vt:variant>
      <vt:variant>
        <vt:lpwstr>_Toc296677021</vt:lpwstr>
      </vt:variant>
      <vt:variant>
        <vt:i4>1900595</vt:i4>
      </vt:variant>
      <vt:variant>
        <vt:i4>86</vt:i4>
      </vt:variant>
      <vt:variant>
        <vt:i4>0</vt:i4>
      </vt:variant>
      <vt:variant>
        <vt:i4>5</vt:i4>
      </vt:variant>
      <vt:variant>
        <vt:lpwstr/>
      </vt:variant>
      <vt:variant>
        <vt:lpwstr>_Toc296677020</vt:lpwstr>
      </vt:variant>
      <vt:variant>
        <vt:i4>1966131</vt:i4>
      </vt:variant>
      <vt:variant>
        <vt:i4>80</vt:i4>
      </vt:variant>
      <vt:variant>
        <vt:i4>0</vt:i4>
      </vt:variant>
      <vt:variant>
        <vt:i4>5</vt:i4>
      </vt:variant>
      <vt:variant>
        <vt:lpwstr/>
      </vt:variant>
      <vt:variant>
        <vt:lpwstr>_Toc296677019</vt:lpwstr>
      </vt:variant>
      <vt:variant>
        <vt:i4>1966131</vt:i4>
      </vt:variant>
      <vt:variant>
        <vt:i4>74</vt:i4>
      </vt:variant>
      <vt:variant>
        <vt:i4>0</vt:i4>
      </vt:variant>
      <vt:variant>
        <vt:i4>5</vt:i4>
      </vt:variant>
      <vt:variant>
        <vt:lpwstr/>
      </vt:variant>
      <vt:variant>
        <vt:lpwstr>_Toc296677018</vt:lpwstr>
      </vt:variant>
      <vt:variant>
        <vt:i4>1966131</vt:i4>
      </vt:variant>
      <vt:variant>
        <vt:i4>68</vt:i4>
      </vt:variant>
      <vt:variant>
        <vt:i4>0</vt:i4>
      </vt:variant>
      <vt:variant>
        <vt:i4>5</vt:i4>
      </vt:variant>
      <vt:variant>
        <vt:lpwstr/>
      </vt:variant>
      <vt:variant>
        <vt:lpwstr>_Toc296677017</vt:lpwstr>
      </vt:variant>
      <vt:variant>
        <vt:i4>1966131</vt:i4>
      </vt:variant>
      <vt:variant>
        <vt:i4>62</vt:i4>
      </vt:variant>
      <vt:variant>
        <vt:i4>0</vt:i4>
      </vt:variant>
      <vt:variant>
        <vt:i4>5</vt:i4>
      </vt:variant>
      <vt:variant>
        <vt:lpwstr/>
      </vt:variant>
      <vt:variant>
        <vt:lpwstr>_Toc296677016</vt:lpwstr>
      </vt:variant>
      <vt:variant>
        <vt:i4>1966131</vt:i4>
      </vt:variant>
      <vt:variant>
        <vt:i4>56</vt:i4>
      </vt:variant>
      <vt:variant>
        <vt:i4>0</vt:i4>
      </vt:variant>
      <vt:variant>
        <vt:i4>5</vt:i4>
      </vt:variant>
      <vt:variant>
        <vt:lpwstr/>
      </vt:variant>
      <vt:variant>
        <vt:lpwstr>_Toc296677015</vt:lpwstr>
      </vt:variant>
      <vt:variant>
        <vt:i4>1966131</vt:i4>
      </vt:variant>
      <vt:variant>
        <vt:i4>50</vt:i4>
      </vt:variant>
      <vt:variant>
        <vt:i4>0</vt:i4>
      </vt:variant>
      <vt:variant>
        <vt:i4>5</vt:i4>
      </vt:variant>
      <vt:variant>
        <vt:lpwstr/>
      </vt:variant>
      <vt:variant>
        <vt:lpwstr>_Toc296677014</vt:lpwstr>
      </vt:variant>
      <vt:variant>
        <vt:i4>1966131</vt:i4>
      </vt:variant>
      <vt:variant>
        <vt:i4>44</vt:i4>
      </vt:variant>
      <vt:variant>
        <vt:i4>0</vt:i4>
      </vt:variant>
      <vt:variant>
        <vt:i4>5</vt:i4>
      </vt:variant>
      <vt:variant>
        <vt:lpwstr/>
      </vt:variant>
      <vt:variant>
        <vt:lpwstr>_Toc296677013</vt:lpwstr>
      </vt:variant>
      <vt:variant>
        <vt:i4>1966131</vt:i4>
      </vt:variant>
      <vt:variant>
        <vt:i4>38</vt:i4>
      </vt:variant>
      <vt:variant>
        <vt:i4>0</vt:i4>
      </vt:variant>
      <vt:variant>
        <vt:i4>5</vt:i4>
      </vt:variant>
      <vt:variant>
        <vt:lpwstr/>
      </vt:variant>
      <vt:variant>
        <vt:lpwstr>_Toc296677012</vt:lpwstr>
      </vt:variant>
      <vt:variant>
        <vt:i4>1966131</vt:i4>
      </vt:variant>
      <vt:variant>
        <vt:i4>32</vt:i4>
      </vt:variant>
      <vt:variant>
        <vt:i4>0</vt:i4>
      </vt:variant>
      <vt:variant>
        <vt:i4>5</vt:i4>
      </vt:variant>
      <vt:variant>
        <vt:lpwstr/>
      </vt:variant>
      <vt:variant>
        <vt:lpwstr>_Toc296677011</vt:lpwstr>
      </vt:variant>
      <vt:variant>
        <vt:i4>1966131</vt:i4>
      </vt:variant>
      <vt:variant>
        <vt:i4>26</vt:i4>
      </vt:variant>
      <vt:variant>
        <vt:i4>0</vt:i4>
      </vt:variant>
      <vt:variant>
        <vt:i4>5</vt:i4>
      </vt:variant>
      <vt:variant>
        <vt:lpwstr/>
      </vt:variant>
      <vt:variant>
        <vt:lpwstr>_Toc296677010</vt:lpwstr>
      </vt:variant>
      <vt:variant>
        <vt:i4>2031667</vt:i4>
      </vt:variant>
      <vt:variant>
        <vt:i4>20</vt:i4>
      </vt:variant>
      <vt:variant>
        <vt:i4>0</vt:i4>
      </vt:variant>
      <vt:variant>
        <vt:i4>5</vt:i4>
      </vt:variant>
      <vt:variant>
        <vt:lpwstr/>
      </vt:variant>
      <vt:variant>
        <vt:lpwstr>_Toc296677009</vt:lpwstr>
      </vt:variant>
      <vt:variant>
        <vt:i4>2031667</vt:i4>
      </vt:variant>
      <vt:variant>
        <vt:i4>14</vt:i4>
      </vt:variant>
      <vt:variant>
        <vt:i4>0</vt:i4>
      </vt:variant>
      <vt:variant>
        <vt:i4>5</vt:i4>
      </vt:variant>
      <vt:variant>
        <vt:lpwstr/>
      </vt:variant>
      <vt:variant>
        <vt:lpwstr>_Toc296677008</vt:lpwstr>
      </vt:variant>
      <vt:variant>
        <vt:i4>2031667</vt:i4>
      </vt:variant>
      <vt:variant>
        <vt:i4>8</vt:i4>
      </vt:variant>
      <vt:variant>
        <vt:i4>0</vt:i4>
      </vt:variant>
      <vt:variant>
        <vt:i4>5</vt:i4>
      </vt:variant>
      <vt:variant>
        <vt:lpwstr/>
      </vt:variant>
      <vt:variant>
        <vt:lpwstr>_Toc296677007</vt:lpwstr>
      </vt:variant>
      <vt:variant>
        <vt:i4>2031667</vt:i4>
      </vt:variant>
      <vt:variant>
        <vt:i4>2</vt:i4>
      </vt:variant>
      <vt:variant>
        <vt:i4>0</vt:i4>
      </vt:variant>
      <vt:variant>
        <vt:i4>5</vt:i4>
      </vt:variant>
      <vt:variant>
        <vt:lpwstr/>
      </vt:variant>
      <vt:variant>
        <vt:lpwstr>_Toc296677006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dc:title>
  <dc:creator/>
  <cp:lastModifiedBy/>
  <cp:revision>1</cp:revision>
  <cp:lastPrinted>2011-06-27T10:24:00Z</cp:lastPrinted>
  <dcterms:created xsi:type="dcterms:W3CDTF">2017-10-19T10:06:00Z</dcterms:created>
  <dcterms:modified xsi:type="dcterms:W3CDTF">2017-11-30T15:31:00Z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20\21715172.1\ZB02</vt:lpwstr>
  </property>
  <property fmtid="{D5CDD505-2E9C-101B-9397-08002B2CF9AE}" pid="3" name="DocClass">
    <vt:lpwstr>NSDOC</vt:lpwstr>
  </property>
  <property fmtid="{D5CDD505-2E9C-101B-9397-08002B2CF9AE}" pid="4" name="ActionID">
    <vt:lpwstr>Blank</vt:lpwstr>
  </property>
  <property fmtid="{D5CDD505-2E9C-101B-9397-08002B2CF9AE}" pid="5" name="PrintMode">
    <vt:lpwstr>White</vt:lpwstr>
  </property>
</Properties>
</file>